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7F401A" w:rsidP="0081500F">
      <w:pPr>
        <w:pStyle w:val="Titre1"/>
      </w:pPr>
      <w:r>
        <w:t>Des papilles à l’agriculture : déguster en pleine conscience</w:t>
      </w:r>
    </w:p>
    <w:p w:rsidR="0081500F" w:rsidRDefault="0081500F" w:rsidP="0081500F">
      <w:pPr>
        <w:pStyle w:val="Titre2"/>
      </w:pPr>
      <w:r w:rsidRPr="0081500F">
        <w:t>Objectifs</w:t>
      </w:r>
      <w:r w:rsidR="009D19B9">
        <w:t xml:space="preserve"> : </w:t>
      </w:r>
    </w:p>
    <w:p w:rsidR="009D19B9" w:rsidRPr="0081500F" w:rsidRDefault="009D19B9" w:rsidP="009D19B9">
      <w:r>
        <w:t>Découvrir des produits locaux en travaillant ensemble les sens, la notion de plaisir et la notion de qualité. Se questionner sur la notion de local.</w:t>
      </w:r>
    </w:p>
    <w:p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rsidR="0081500F" w:rsidRPr="009C31D6" w:rsidRDefault="0081500F" w:rsidP="0081500F">
      <w:pPr>
        <w:rPr>
          <w:sz w:val="2"/>
        </w:rPr>
      </w:pPr>
    </w:p>
    <w:tbl>
      <w:tblPr>
        <w:tblStyle w:val="Grilledutableau"/>
        <w:tblW w:w="0" w:type="auto"/>
        <w:tblLook w:val="04A0" w:firstRow="1" w:lastRow="0" w:firstColumn="1" w:lastColumn="0" w:noHBand="0" w:noVBand="1"/>
      </w:tblPr>
      <w:tblGrid>
        <w:gridCol w:w="4503"/>
        <w:gridCol w:w="5972"/>
      </w:tblGrid>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1</w:t>
            </w:r>
            <w:r>
              <w:rPr>
                <w:rFonts w:ascii="Arial" w:hAnsi="Arial" w:cs="Arial"/>
                <w:b/>
                <w:sz w:val="20"/>
              </w:rPr>
              <w:t xml:space="preserve"> </w:t>
            </w:r>
            <w:r w:rsidRPr="007F199C">
              <w:rPr>
                <w:rFonts w:ascii="Arial" w:hAnsi="Arial" w:cs="Arial"/>
                <w:sz w:val="20"/>
              </w:rPr>
              <w:t>Les langages pour penser et communiquer</w:t>
            </w:r>
          </w:p>
        </w:tc>
        <w:tc>
          <w:tcPr>
            <w:tcW w:w="5972" w:type="dxa"/>
          </w:tcPr>
          <w:p w:rsidR="0081500F" w:rsidRDefault="00DD236D" w:rsidP="006C51DC">
            <w:pPr>
              <w:rPr>
                <w:rFonts w:ascii="Arial" w:hAnsi="Arial" w:cs="Arial"/>
                <w:sz w:val="20"/>
              </w:rPr>
            </w:pPr>
            <w:r>
              <w:rPr>
                <w:rFonts w:ascii="Arial" w:hAnsi="Arial" w:cs="Arial"/>
                <w:sz w:val="20"/>
              </w:rPr>
              <w:t>Travailler un champ lexical (celui de la dégustation)</w:t>
            </w:r>
          </w:p>
          <w:p w:rsidR="00DD236D" w:rsidRPr="009C5FC5" w:rsidRDefault="00DD236D" w:rsidP="006C51DC">
            <w:pPr>
              <w:rPr>
                <w:rFonts w:ascii="Arial" w:hAnsi="Arial" w:cs="Arial"/>
                <w:sz w:val="20"/>
              </w:rPr>
            </w:pPr>
            <w:r>
              <w:rPr>
                <w:rFonts w:ascii="Arial" w:hAnsi="Arial" w:cs="Arial"/>
                <w:sz w:val="20"/>
              </w:rPr>
              <w:t>Exploiter des documents (texte, graphique)</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tcPr>
          <w:p w:rsidR="0081500F" w:rsidRDefault="0081500F" w:rsidP="006C51DC"/>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sz w:val="20"/>
              </w:rPr>
            </w:pPr>
            <w:r w:rsidRPr="007F199C">
              <w:rPr>
                <w:rFonts w:ascii="Arial" w:hAnsi="Arial" w:cs="Arial"/>
                <w:b/>
                <w:sz w:val="20"/>
              </w:rPr>
              <w:t>Domaine 3 </w:t>
            </w:r>
            <w:r w:rsidRPr="007F199C">
              <w:rPr>
                <w:rFonts w:ascii="Arial" w:hAnsi="Arial" w:cs="Arial"/>
                <w:sz w:val="20"/>
              </w:rPr>
              <w:t xml:space="preserve"> La formation de la personne et du citoyen</w:t>
            </w:r>
          </w:p>
        </w:tc>
        <w:tc>
          <w:tcPr>
            <w:tcW w:w="5972" w:type="dxa"/>
          </w:tcPr>
          <w:p w:rsidR="0081500F" w:rsidRDefault="00DD236D" w:rsidP="006C51DC">
            <w:r w:rsidRPr="00DD236D">
              <w:rPr>
                <w:sz w:val="20"/>
              </w:rPr>
              <w:t>Coopérer et s’entraider</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4 </w:t>
            </w:r>
            <w:r w:rsidRPr="007F199C">
              <w:rPr>
                <w:rFonts w:ascii="Arial" w:hAnsi="Arial" w:cs="Arial"/>
                <w:sz w:val="20"/>
              </w:rPr>
              <w:t>Les systèmes naturels et les systèmes techniques</w:t>
            </w:r>
          </w:p>
        </w:tc>
        <w:tc>
          <w:tcPr>
            <w:tcW w:w="5972" w:type="dxa"/>
          </w:tcPr>
          <w:p w:rsidR="0081500F" w:rsidRPr="009C5FC5" w:rsidRDefault="00943DF0" w:rsidP="006C51DC">
            <w:pPr>
              <w:rPr>
                <w:rFonts w:ascii="Arial" w:hAnsi="Arial" w:cs="Arial"/>
                <w:sz w:val="20"/>
              </w:rPr>
            </w:pPr>
            <w:r>
              <w:rPr>
                <w:rFonts w:ascii="Arial" w:hAnsi="Arial" w:cs="Arial"/>
                <w:sz w:val="20"/>
              </w:rPr>
              <w:t>Rendre compte d’une expérience</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 xml:space="preserve">Domaine 5 </w:t>
            </w:r>
            <w:r w:rsidRPr="007F199C">
              <w:rPr>
                <w:rFonts w:ascii="Arial" w:hAnsi="Arial" w:cs="Arial"/>
                <w:sz w:val="20"/>
              </w:rPr>
              <w:t>les représentations du monde et l'activité humaine</w:t>
            </w:r>
          </w:p>
        </w:tc>
        <w:tc>
          <w:tcPr>
            <w:tcW w:w="5972" w:type="dxa"/>
          </w:tcPr>
          <w:p w:rsidR="0081500F" w:rsidRDefault="0081500F" w:rsidP="006C51DC"/>
        </w:tc>
      </w:tr>
    </w:tbl>
    <w:p w:rsidR="0081500F" w:rsidRPr="00164D4D" w:rsidRDefault="0081500F" w:rsidP="0081500F">
      <w:pPr>
        <w:spacing w:after="0"/>
      </w:pPr>
    </w:p>
    <w:p w:rsidR="0081500F" w:rsidRPr="00522367" w:rsidRDefault="0081500F" w:rsidP="0081500F">
      <w:pPr>
        <w:pStyle w:val="Titre2"/>
        <w:rPr>
          <w:sz w:val="22"/>
          <w:szCs w:val="22"/>
        </w:rPr>
      </w:pPr>
      <w:r w:rsidRPr="00522367">
        <w:t>Programmes (BO du 24/12/2015) </w:t>
      </w:r>
      <w:bookmarkStart w:id="0" w:name="_GoBack"/>
      <w:bookmarkEnd w:id="0"/>
    </w:p>
    <w:tbl>
      <w:tblPr>
        <w:tblStyle w:val="Grilledutableau"/>
        <w:tblW w:w="0" w:type="auto"/>
        <w:tblLook w:val="04A0" w:firstRow="1" w:lastRow="0" w:firstColumn="1" w:lastColumn="0" w:noHBand="0" w:noVBand="1"/>
      </w:tblPr>
      <w:tblGrid>
        <w:gridCol w:w="1583"/>
        <w:gridCol w:w="8892"/>
      </w:tblGrid>
      <w:tr w:rsidR="0081500F" w:rsidRPr="007F199C" w:rsidTr="00247FA8">
        <w:trPr>
          <w:trHeight w:val="290"/>
        </w:trPr>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HG</w:t>
            </w:r>
          </w:p>
        </w:tc>
        <w:tc>
          <w:tcPr>
            <w:tcW w:w="8892" w:type="dxa"/>
          </w:tcPr>
          <w:p w:rsidR="0081500F" w:rsidRPr="009D19B9" w:rsidRDefault="009D19B9" w:rsidP="009D19B9">
            <w:pPr>
              <w:rPr>
                <w:sz w:val="20"/>
              </w:rPr>
            </w:pPr>
            <w:r w:rsidRPr="009D19B9">
              <w:rPr>
                <w:sz w:val="20"/>
              </w:rPr>
              <w:t>Thèmes 2 : Des ressources limitées à gérer et renouveler</w:t>
            </w:r>
          </w:p>
        </w:tc>
      </w:tr>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SVT</w:t>
            </w:r>
          </w:p>
        </w:tc>
        <w:tc>
          <w:tcPr>
            <w:tcW w:w="8892" w:type="dxa"/>
          </w:tcPr>
          <w:p w:rsidR="0081500F" w:rsidRPr="007F199C" w:rsidRDefault="009D19B9" w:rsidP="006C51DC">
            <w:pPr>
              <w:pStyle w:val="NormalWeb"/>
              <w:spacing w:before="0" w:beforeAutospacing="0"/>
              <w:rPr>
                <w:rFonts w:ascii="Arial" w:hAnsi="Arial" w:cs="Arial"/>
                <w:sz w:val="20"/>
                <w:szCs w:val="20"/>
              </w:rPr>
            </w:pPr>
            <w:r>
              <w:rPr>
                <w:rFonts w:ascii="Arial" w:hAnsi="Arial" w:cs="Arial"/>
                <w:sz w:val="20"/>
                <w:szCs w:val="20"/>
              </w:rPr>
              <w:t>Le corps humain et la santé – Rôle du cerveau dans la réception et l’intégration d’informations multiples – Organes des sens</w:t>
            </w:r>
          </w:p>
        </w:tc>
      </w:tr>
    </w:tbl>
    <w:p w:rsidR="0081500F" w:rsidRDefault="0081500F" w:rsidP="0081500F">
      <w:pPr>
        <w:pStyle w:val="Titre2"/>
      </w:pPr>
      <w:r w:rsidRPr="009C31D6">
        <w:t xml:space="preserve">Parcours </w:t>
      </w:r>
    </w:p>
    <w:tbl>
      <w:tblPr>
        <w:tblStyle w:val="Grilledutableau"/>
        <w:tblW w:w="0" w:type="auto"/>
        <w:tblLook w:val="04A0" w:firstRow="1" w:lastRow="0" w:firstColumn="1" w:lastColumn="0" w:noHBand="0" w:noVBand="1"/>
      </w:tblPr>
      <w:tblGrid>
        <w:gridCol w:w="2235"/>
        <w:gridCol w:w="8240"/>
      </w:tblGrid>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citoyen </w:t>
            </w:r>
          </w:p>
        </w:tc>
        <w:tc>
          <w:tcPr>
            <w:tcW w:w="8240" w:type="dxa"/>
          </w:tcPr>
          <w:p w:rsidR="0081500F" w:rsidRPr="007F401A" w:rsidRDefault="007F401A" w:rsidP="007F401A">
            <w:pPr>
              <w:rPr>
                <w:sz w:val="20"/>
              </w:rPr>
            </w:pPr>
            <w:r w:rsidRPr="007F401A">
              <w:rPr>
                <w:sz w:val="20"/>
              </w:rPr>
              <w:t>Exercer son esprit critique pour faire évoluer sa pensée</w:t>
            </w:r>
          </w:p>
        </w:tc>
      </w:tr>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avenir </w:t>
            </w:r>
          </w:p>
        </w:tc>
        <w:tc>
          <w:tcPr>
            <w:tcW w:w="8240" w:type="dxa"/>
          </w:tcPr>
          <w:p w:rsidR="0081500F" w:rsidRDefault="0081500F" w:rsidP="006C51DC">
            <w:pPr>
              <w:rPr>
                <w:b/>
              </w:rPr>
            </w:pPr>
          </w:p>
        </w:tc>
      </w:tr>
      <w:tr w:rsidR="0081500F" w:rsidTr="0081500F">
        <w:trPr>
          <w:trHeight w:val="90"/>
        </w:trPr>
        <w:tc>
          <w:tcPr>
            <w:tcW w:w="2235" w:type="dxa"/>
            <w:shd w:val="clear" w:color="auto" w:fill="D9D9D9" w:themeFill="background1" w:themeFillShade="D9"/>
          </w:tcPr>
          <w:p w:rsidR="0081500F" w:rsidRDefault="0081500F" w:rsidP="006C51DC">
            <w:pPr>
              <w:rPr>
                <w:b/>
              </w:rPr>
            </w:pPr>
            <w:r w:rsidRPr="009C31D6">
              <w:rPr>
                <w:rFonts w:ascii="Arial" w:hAnsi="Arial" w:cs="Arial"/>
                <w:b/>
              </w:rPr>
              <w:t>Parcours santé </w:t>
            </w:r>
          </w:p>
        </w:tc>
        <w:tc>
          <w:tcPr>
            <w:tcW w:w="8240" w:type="dxa"/>
          </w:tcPr>
          <w:p w:rsidR="0081500F" w:rsidRPr="00DD236D" w:rsidRDefault="00DD236D" w:rsidP="006C51DC">
            <w:r w:rsidRPr="00DD236D">
              <w:rPr>
                <w:sz w:val="20"/>
              </w:rPr>
              <w:t>Valeur gustative des aliments</w:t>
            </w:r>
          </w:p>
        </w:tc>
      </w:tr>
    </w:tbl>
    <w:p w:rsidR="0081500F" w:rsidRDefault="0081500F" w:rsidP="0081500F">
      <w:pPr>
        <w:pStyle w:val="Titre2"/>
      </w:pPr>
    </w:p>
    <w:p w:rsidR="0081500F" w:rsidRDefault="0081500F" w:rsidP="0081500F">
      <w:pPr>
        <w:rPr>
          <w:rFonts w:ascii="Arial" w:eastAsia="Times New Roman" w:hAnsi="Arial" w:cs="Times New Roman"/>
          <w:sz w:val="24"/>
          <w:szCs w:val="36"/>
          <w:lang w:eastAsia="fr-FR"/>
        </w:rPr>
      </w:pPr>
      <w:r>
        <w:br w:type="page"/>
      </w:r>
    </w:p>
    <w:p w:rsidR="0081500F" w:rsidRDefault="0081500F"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81500F" w:rsidRDefault="007F401A" w:rsidP="0081500F">
      <w:pPr>
        <w:pStyle w:val="Sansinterligne"/>
      </w:pPr>
      <w:r>
        <w:t>Nécessité d’un repérage pour le choix du légume ou du fruit qui doit pouvoir être trouvé issu de différents modes de production et provenance (Local et Raisonné ou bio, importé, intensif).</w:t>
      </w:r>
    </w:p>
    <w:p w:rsidR="007F401A" w:rsidRDefault="007F401A" w:rsidP="0081500F">
      <w:pPr>
        <w:pStyle w:val="Sansinterligne"/>
      </w:pPr>
      <w:r>
        <w:t xml:space="preserve">Prévoir l’achat en amont ainsi que le nettoyage, le découpage et la préparation des assiettes échantillonnées et numérotées. </w:t>
      </w:r>
    </w:p>
    <w:p w:rsidR="00FF00E4" w:rsidRDefault="00FF00E4" w:rsidP="0081500F">
      <w:pPr>
        <w:pStyle w:val="Sansinterligne"/>
      </w:pPr>
    </w:p>
    <w:p w:rsidR="00FF00E4" w:rsidRDefault="00FF00E4" w:rsidP="0081500F">
      <w:pPr>
        <w:pStyle w:val="Sansinterligne"/>
      </w:pPr>
      <w:r>
        <w:t xml:space="preserve">Cette séance a été pensée pour être réalisée en </w:t>
      </w:r>
      <w:proofErr w:type="spellStart"/>
      <w:r>
        <w:t>co</w:t>
      </w:r>
      <w:proofErr w:type="spellEnd"/>
      <w:r>
        <w:t xml:space="preserve">-animation avec un professeur de SVT et un </w:t>
      </w:r>
      <w:r w:rsidR="00DD236D">
        <w:t>professeur</w:t>
      </w:r>
      <w:r>
        <w:t xml:space="preserve"> d’HG, toutefois, elle reste réalisable par l’un ou l’autre. </w:t>
      </w:r>
    </w:p>
    <w:p w:rsidR="00FF00E4" w:rsidRDefault="00FF00E4" w:rsidP="0081500F">
      <w:pPr>
        <w:pStyle w:val="Sansinterligne"/>
      </w:pPr>
    </w:p>
    <w:p w:rsidR="00FF00E4" w:rsidRDefault="00FF00E4" w:rsidP="0081500F">
      <w:pPr>
        <w:pStyle w:val="Sansinterligne"/>
      </w:pPr>
      <w:r>
        <w:t>D’autres disciplines peuvent venir enrichir une telle séance en amont ou en aval selon la volonté ou les idées de chacun. (</w:t>
      </w:r>
      <w:proofErr w:type="gramStart"/>
      <w:r>
        <w:t>ex</w:t>
      </w:r>
      <w:proofErr w:type="gramEnd"/>
      <w:r>
        <w:t xml:space="preserve"> : travail en lettres sur le champ lexical du goût, en arts plastiques en travaillant sur la création artistique à partir d’aliments d’Arcimboldo au </w:t>
      </w:r>
      <w:r w:rsidR="00DD236D">
        <w:t>Food</w:t>
      </w:r>
      <w:r>
        <w:t xml:space="preserve"> Art….)</w:t>
      </w:r>
    </w:p>
    <w:p w:rsidR="00292B9A" w:rsidRDefault="00292B9A" w:rsidP="0081500F">
      <w:pPr>
        <w:pStyle w:val="Sansinterligne"/>
      </w:pPr>
    </w:p>
    <w:p w:rsidR="0081500F" w:rsidRPr="00477462"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9D19B9" w:rsidRPr="009D19B9" w:rsidRDefault="007F401A" w:rsidP="00FF00E4">
      <w:pPr>
        <w:pStyle w:val="Titre2"/>
      </w:pPr>
      <w:r w:rsidRPr="00C41FA4">
        <w:t xml:space="preserve"> </w:t>
      </w:r>
      <w:r w:rsidR="00EC51C7" w:rsidRPr="00C41FA4">
        <w:t>« </w:t>
      </w:r>
      <w:r>
        <w:t>D</w:t>
      </w:r>
      <w:r w:rsidR="00EC51C7" w:rsidRPr="00C41FA4">
        <w:t>es papilles à l’agriculture</w:t>
      </w:r>
      <w:r>
        <w:t> : déguster en pleine conscience</w:t>
      </w:r>
      <w:r w:rsidR="00EC51C7" w:rsidRPr="00C41FA4">
        <w:t> »</w:t>
      </w:r>
    </w:p>
    <w:p w:rsidR="00D077E6" w:rsidRDefault="00D077E6" w:rsidP="007F401A">
      <w:pPr>
        <w:rPr>
          <w:rStyle w:val="Titre3Car"/>
        </w:rPr>
      </w:pPr>
      <w:r>
        <w:rPr>
          <w:rStyle w:val="Titre3Car"/>
        </w:rPr>
        <w:t>Partie 1</w:t>
      </w:r>
    </w:p>
    <w:p w:rsidR="00FF00E4" w:rsidRPr="00D077E6" w:rsidRDefault="00FF00E4" w:rsidP="007F401A">
      <w:pPr>
        <w:rPr>
          <w:szCs w:val="26"/>
        </w:rPr>
      </w:pPr>
      <w:r>
        <w:rPr>
          <w:rStyle w:val="Titre3Car"/>
        </w:rPr>
        <w:t xml:space="preserve">1- </w:t>
      </w:r>
      <w:r w:rsidRPr="00FF00E4">
        <w:rPr>
          <w:rStyle w:val="Titre3Car"/>
        </w:rPr>
        <w:t>Consigne pour le tr</w:t>
      </w:r>
      <w:r w:rsidR="00EC51C7" w:rsidRPr="00FF00E4">
        <w:rPr>
          <w:rStyle w:val="Titre3Car"/>
        </w:rPr>
        <w:t xml:space="preserve">avail </w:t>
      </w:r>
      <w:r w:rsidRPr="00FF00E4">
        <w:rPr>
          <w:rStyle w:val="Titre3Car"/>
        </w:rPr>
        <w:t xml:space="preserve">de dégustation </w:t>
      </w:r>
      <w:r w:rsidR="00EC51C7" w:rsidRPr="00FF00E4">
        <w:rPr>
          <w:rStyle w:val="Titre3Car"/>
        </w:rPr>
        <w:t>en binôme</w:t>
      </w:r>
      <w:r w:rsidR="00EC51C7">
        <w:t> : un élève déguste, les yeux bandés, le deuxième lit le tableau et le complète en fonction des réponses de son camarade. Les rôles sont échangés, de même que les produits dégustés. Chacun devra bien se concentrer pour différencier s</w:t>
      </w:r>
      <w:r w:rsidR="00EC51C7" w:rsidRPr="00160769">
        <w:t xml:space="preserve">es sensations. </w:t>
      </w:r>
    </w:p>
    <w:p w:rsidR="00D077E6" w:rsidRPr="00D077E6" w:rsidRDefault="00FF00E4" w:rsidP="00D077E6">
      <w:pPr>
        <w:rPr>
          <w:i/>
        </w:rPr>
      </w:pPr>
      <w:r w:rsidRPr="00D077E6">
        <w:rPr>
          <w:i/>
        </w:rPr>
        <w:t>Info prof : dans cette première partie, le binôme s’entraide mais le prof n’</w:t>
      </w:r>
      <w:r w:rsidR="00D077E6" w:rsidRPr="00D077E6">
        <w:rPr>
          <w:i/>
        </w:rPr>
        <w:t>intervient pas sauf pour expliciter les consignes ou les mots si besoin.</w:t>
      </w:r>
    </w:p>
    <w:p w:rsidR="00FF00E4" w:rsidRPr="00160769" w:rsidRDefault="00D077E6" w:rsidP="00D077E6">
      <w:pPr>
        <w:sectPr w:rsidR="00FF00E4" w:rsidRPr="00160769" w:rsidSect="00F77C15">
          <w:headerReference w:type="default" r:id="rId7"/>
          <w:footerReference w:type="default" r:id="rId8"/>
          <w:pgSz w:w="11906" w:h="16838"/>
          <w:pgMar w:top="720" w:right="720" w:bottom="720" w:left="720" w:header="284" w:footer="411" w:gutter="0"/>
          <w:cols w:space="708"/>
          <w:docGrid w:linePitch="360"/>
        </w:sectPr>
      </w:pPr>
      <w:r>
        <w:t xml:space="preserve"> </w:t>
      </w:r>
    </w:p>
    <w:tbl>
      <w:tblPr>
        <w:tblStyle w:val="Grilledutableau"/>
        <w:tblW w:w="10682" w:type="dxa"/>
        <w:tblCellMar>
          <w:top w:w="28" w:type="dxa"/>
          <w:left w:w="28" w:type="dxa"/>
          <w:bottom w:w="28" w:type="dxa"/>
          <w:right w:w="28" w:type="dxa"/>
        </w:tblCellMar>
        <w:tblLook w:val="04A0" w:firstRow="1" w:lastRow="0" w:firstColumn="1" w:lastColumn="0" w:noHBand="0" w:noVBand="1"/>
      </w:tblPr>
      <w:tblGrid>
        <w:gridCol w:w="888"/>
        <w:gridCol w:w="1376"/>
        <w:gridCol w:w="1593"/>
        <w:gridCol w:w="1536"/>
        <w:gridCol w:w="1537"/>
        <w:gridCol w:w="3752"/>
      </w:tblGrid>
      <w:tr w:rsidR="00EC51C7" w:rsidRPr="00170E2E" w:rsidTr="00746FD1">
        <w:tc>
          <w:tcPr>
            <w:tcW w:w="10682" w:type="dxa"/>
            <w:gridSpan w:val="6"/>
          </w:tcPr>
          <w:p w:rsidR="00EC51C7" w:rsidRPr="00181A6F" w:rsidRDefault="00EC51C7" w:rsidP="00746FD1">
            <w:pPr>
              <w:jc w:val="center"/>
              <w:rPr>
                <w:b/>
              </w:rPr>
            </w:pPr>
            <w:r>
              <w:rPr>
                <w:b/>
              </w:rPr>
              <w:lastRenderedPageBreak/>
              <w:t>Dégustation du produit A</w:t>
            </w:r>
            <w:r w:rsidRPr="00181A6F">
              <w:rPr>
                <w:b/>
              </w:rPr>
              <w:t> : La carotte</w:t>
            </w:r>
          </w:p>
        </w:tc>
      </w:tr>
      <w:tr w:rsidR="00EC51C7" w:rsidRPr="00170E2E" w:rsidTr="00746FD1">
        <w:tc>
          <w:tcPr>
            <w:tcW w:w="2264" w:type="dxa"/>
            <w:gridSpan w:val="2"/>
            <w:vAlign w:val="center"/>
          </w:tcPr>
          <w:p w:rsidR="00EC51C7" w:rsidRPr="00170E2E" w:rsidRDefault="00EC51C7" w:rsidP="00746FD1">
            <w:pPr>
              <w:jc w:val="center"/>
            </w:pPr>
            <w:r w:rsidRPr="00170E2E">
              <w:t>Descripteurs</w:t>
            </w:r>
          </w:p>
        </w:tc>
        <w:tc>
          <w:tcPr>
            <w:tcW w:w="1593" w:type="dxa"/>
            <w:vAlign w:val="center"/>
          </w:tcPr>
          <w:p w:rsidR="00EC51C7" w:rsidRDefault="00EC51C7" w:rsidP="00746FD1">
            <w:pPr>
              <w:jc w:val="center"/>
            </w:pPr>
            <w:r w:rsidRPr="00170E2E">
              <w:t>Note</w:t>
            </w:r>
          </w:p>
          <w:p w:rsidR="00EC51C7" w:rsidRPr="00170E2E" w:rsidRDefault="00EC51C7" w:rsidP="00746FD1">
            <w:pPr>
              <w:jc w:val="center"/>
            </w:pPr>
            <w:r>
              <w:t>Echantillon A1</w:t>
            </w:r>
          </w:p>
        </w:tc>
        <w:tc>
          <w:tcPr>
            <w:tcW w:w="1536" w:type="dxa"/>
            <w:vAlign w:val="center"/>
          </w:tcPr>
          <w:p w:rsidR="00EC51C7" w:rsidRPr="00170E2E" w:rsidRDefault="00EC51C7" w:rsidP="00746FD1">
            <w:pPr>
              <w:jc w:val="center"/>
            </w:pPr>
            <w:r>
              <w:t>N</w:t>
            </w:r>
            <w:r w:rsidRPr="00170E2E">
              <w:t>ote</w:t>
            </w:r>
            <w:r>
              <w:t xml:space="preserve"> Echantillon A2</w:t>
            </w:r>
          </w:p>
        </w:tc>
        <w:tc>
          <w:tcPr>
            <w:tcW w:w="1537" w:type="dxa"/>
            <w:vAlign w:val="center"/>
          </w:tcPr>
          <w:p w:rsidR="00EC51C7" w:rsidRDefault="00EC51C7" w:rsidP="00746FD1">
            <w:pPr>
              <w:jc w:val="center"/>
            </w:pPr>
            <w:r>
              <w:t>N</w:t>
            </w:r>
            <w:r w:rsidRPr="00170E2E">
              <w:t>ote</w:t>
            </w:r>
          </w:p>
          <w:p w:rsidR="00EC51C7" w:rsidRPr="00170E2E" w:rsidRDefault="00EC51C7" w:rsidP="00746FD1">
            <w:pPr>
              <w:jc w:val="center"/>
            </w:pPr>
            <w:r>
              <w:t>Echantillon A3</w:t>
            </w:r>
          </w:p>
        </w:tc>
        <w:tc>
          <w:tcPr>
            <w:tcW w:w="3752" w:type="dxa"/>
            <w:vAlign w:val="center"/>
          </w:tcPr>
          <w:p w:rsidR="00EC51C7" w:rsidRPr="00170E2E" w:rsidRDefault="00EC51C7" w:rsidP="00746FD1">
            <w:pPr>
              <w:jc w:val="center"/>
            </w:pPr>
            <w:r w:rsidRPr="00170E2E">
              <w:t xml:space="preserve">Organe </w:t>
            </w:r>
            <w:r>
              <w:t>récepteur (Nez, langue, œil, doigts…)</w:t>
            </w:r>
          </w:p>
        </w:tc>
      </w:tr>
      <w:tr w:rsidR="00EC51C7" w:rsidRPr="00170E2E" w:rsidTr="00746FD1">
        <w:trPr>
          <w:cantSplit/>
          <w:trHeight w:val="915"/>
        </w:trPr>
        <w:tc>
          <w:tcPr>
            <w:tcW w:w="888" w:type="dxa"/>
            <w:vAlign w:val="center"/>
          </w:tcPr>
          <w:p w:rsidR="00EC51C7" w:rsidRDefault="00EC51C7" w:rsidP="00746FD1">
            <w:pPr>
              <w:jc w:val="center"/>
            </w:pPr>
            <w:r>
              <w:t>Intensité</w:t>
            </w:r>
          </w:p>
        </w:tc>
        <w:tc>
          <w:tcPr>
            <w:tcW w:w="1376" w:type="dxa"/>
            <w:vAlign w:val="center"/>
          </w:tcPr>
          <w:p w:rsidR="00EC51C7" w:rsidRPr="00170E2E" w:rsidRDefault="00EC51C7" w:rsidP="00746FD1">
            <w:pPr>
              <w:spacing w:line="480" w:lineRule="auto"/>
              <w:jc w:val="center"/>
            </w:pPr>
            <w:r>
              <w:t>Odeur Couleur</w:t>
            </w:r>
          </w:p>
        </w:tc>
        <w:tc>
          <w:tcPr>
            <w:tcW w:w="1593" w:type="dxa"/>
            <w:vAlign w:val="center"/>
          </w:tcPr>
          <w:p w:rsidR="00EC51C7" w:rsidRDefault="00EC51C7" w:rsidP="00746FD1">
            <w:pPr>
              <w:spacing w:line="480" w:lineRule="auto"/>
              <w:jc w:val="center"/>
            </w:pPr>
            <w:r w:rsidRPr="00170E2E">
              <w:t>0 1 2 3 4 5</w:t>
            </w:r>
          </w:p>
          <w:p w:rsidR="00EC51C7" w:rsidRPr="00170E2E" w:rsidRDefault="00EC51C7" w:rsidP="00746FD1">
            <w:pPr>
              <w:spacing w:line="480" w:lineRule="auto"/>
              <w:jc w:val="center"/>
            </w:pPr>
            <w:r w:rsidRPr="00170E2E">
              <w:t>0 1 2 3 4 5</w:t>
            </w:r>
          </w:p>
        </w:tc>
        <w:tc>
          <w:tcPr>
            <w:tcW w:w="1536" w:type="dxa"/>
            <w:vAlign w:val="center"/>
          </w:tcPr>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1537" w:type="dxa"/>
            <w:vAlign w:val="center"/>
          </w:tcPr>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3752" w:type="dxa"/>
            <w:vAlign w:val="center"/>
          </w:tcPr>
          <w:p w:rsidR="00EC51C7" w:rsidRPr="00170E2E" w:rsidRDefault="00EC51C7" w:rsidP="00746FD1">
            <w:pPr>
              <w:jc w:val="center"/>
            </w:pPr>
          </w:p>
        </w:tc>
      </w:tr>
      <w:tr w:rsidR="00EC51C7" w:rsidRPr="00170E2E" w:rsidTr="00746FD1">
        <w:trPr>
          <w:cantSplit/>
          <w:trHeight w:val="899"/>
        </w:trPr>
        <w:tc>
          <w:tcPr>
            <w:tcW w:w="888" w:type="dxa"/>
            <w:vAlign w:val="center"/>
          </w:tcPr>
          <w:p w:rsidR="00EC51C7" w:rsidRDefault="00EC51C7" w:rsidP="00746FD1">
            <w:pPr>
              <w:jc w:val="center"/>
            </w:pPr>
            <w:r>
              <w:t>Aspect</w:t>
            </w:r>
          </w:p>
        </w:tc>
        <w:tc>
          <w:tcPr>
            <w:tcW w:w="1376" w:type="dxa"/>
            <w:vAlign w:val="center"/>
          </w:tcPr>
          <w:p w:rsidR="00EC51C7" w:rsidRDefault="00EC51C7" w:rsidP="00746FD1">
            <w:pPr>
              <w:spacing w:line="480" w:lineRule="auto"/>
              <w:jc w:val="center"/>
            </w:pPr>
            <w:r>
              <w:t>A décrire</w:t>
            </w:r>
          </w:p>
        </w:tc>
        <w:tc>
          <w:tcPr>
            <w:tcW w:w="1593" w:type="dxa"/>
            <w:vAlign w:val="center"/>
          </w:tcPr>
          <w:p w:rsidR="00EC51C7" w:rsidRPr="00170E2E" w:rsidRDefault="00EC51C7" w:rsidP="00746FD1">
            <w:pPr>
              <w:spacing w:line="480" w:lineRule="auto"/>
              <w:jc w:val="center"/>
            </w:pPr>
          </w:p>
        </w:tc>
        <w:tc>
          <w:tcPr>
            <w:tcW w:w="1536" w:type="dxa"/>
            <w:vAlign w:val="center"/>
          </w:tcPr>
          <w:p w:rsidR="00EC51C7" w:rsidRPr="00170E2E" w:rsidRDefault="00EC51C7" w:rsidP="00746FD1">
            <w:pPr>
              <w:jc w:val="center"/>
            </w:pPr>
          </w:p>
        </w:tc>
        <w:tc>
          <w:tcPr>
            <w:tcW w:w="1537" w:type="dxa"/>
            <w:vAlign w:val="center"/>
          </w:tcPr>
          <w:p w:rsidR="00EC51C7" w:rsidRPr="00170E2E" w:rsidRDefault="00EC51C7" w:rsidP="00746FD1">
            <w:pPr>
              <w:jc w:val="center"/>
            </w:pPr>
          </w:p>
        </w:tc>
        <w:tc>
          <w:tcPr>
            <w:tcW w:w="3752" w:type="dxa"/>
            <w:vAlign w:val="center"/>
          </w:tcPr>
          <w:p w:rsidR="00EC51C7" w:rsidRPr="00170E2E" w:rsidRDefault="00EC51C7" w:rsidP="00746FD1">
            <w:pPr>
              <w:jc w:val="center"/>
            </w:pPr>
          </w:p>
        </w:tc>
      </w:tr>
      <w:tr w:rsidR="00EC51C7" w:rsidRPr="00170E2E" w:rsidTr="00746FD1">
        <w:trPr>
          <w:cantSplit/>
          <w:trHeight w:val="1180"/>
        </w:trPr>
        <w:tc>
          <w:tcPr>
            <w:tcW w:w="888" w:type="dxa"/>
            <w:vAlign w:val="center"/>
          </w:tcPr>
          <w:p w:rsidR="00EC51C7" w:rsidRDefault="00EC51C7" w:rsidP="00746FD1">
            <w:pPr>
              <w:jc w:val="center"/>
            </w:pPr>
            <w:r>
              <w:t>Saveur</w:t>
            </w:r>
          </w:p>
        </w:tc>
        <w:tc>
          <w:tcPr>
            <w:tcW w:w="1376" w:type="dxa"/>
            <w:vAlign w:val="center"/>
          </w:tcPr>
          <w:p w:rsidR="00EC51C7" w:rsidRDefault="00EC51C7" w:rsidP="00746FD1">
            <w:pPr>
              <w:spacing w:line="480" w:lineRule="auto"/>
              <w:jc w:val="center"/>
            </w:pPr>
            <w:r>
              <w:t>Acide</w:t>
            </w:r>
          </w:p>
          <w:p w:rsidR="00EC51C7" w:rsidRDefault="00EC51C7" w:rsidP="00746FD1">
            <w:pPr>
              <w:spacing w:line="480" w:lineRule="auto"/>
              <w:jc w:val="center"/>
            </w:pPr>
            <w:r>
              <w:t>Salée</w:t>
            </w:r>
          </w:p>
          <w:p w:rsidR="00EC51C7" w:rsidRDefault="00EC51C7" w:rsidP="00746FD1">
            <w:pPr>
              <w:spacing w:line="480" w:lineRule="auto"/>
              <w:jc w:val="center"/>
            </w:pPr>
            <w:r>
              <w:t>Amère</w:t>
            </w:r>
          </w:p>
          <w:p w:rsidR="00EC51C7" w:rsidRDefault="00EC51C7" w:rsidP="00746FD1">
            <w:pPr>
              <w:spacing w:line="480" w:lineRule="auto"/>
              <w:jc w:val="center"/>
            </w:pPr>
            <w:r>
              <w:t>Sucrée</w:t>
            </w:r>
          </w:p>
        </w:tc>
        <w:tc>
          <w:tcPr>
            <w:tcW w:w="1593"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spacing w:line="480" w:lineRule="auto"/>
              <w:jc w:val="center"/>
            </w:pPr>
            <w:r w:rsidRPr="00170E2E">
              <w:t>0 1 2 3 4 5</w:t>
            </w:r>
          </w:p>
        </w:tc>
        <w:tc>
          <w:tcPr>
            <w:tcW w:w="1536"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1537"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3752" w:type="dxa"/>
            <w:vAlign w:val="center"/>
          </w:tcPr>
          <w:p w:rsidR="00EC51C7" w:rsidRPr="00170E2E" w:rsidRDefault="00EC51C7" w:rsidP="00746FD1">
            <w:pPr>
              <w:jc w:val="center"/>
            </w:pPr>
          </w:p>
        </w:tc>
      </w:tr>
      <w:tr w:rsidR="00EC51C7" w:rsidRPr="00170E2E" w:rsidTr="00746FD1">
        <w:trPr>
          <w:cantSplit/>
          <w:trHeight w:val="3016"/>
        </w:trPr>
        <w:tc>
          <w:tcPr>
            <w:tcW w:w="888" w:type="dxa"/>
            <w:vAlign w:val="center"/>
          </w:tcPr>
          <w:p w:rsidR="00EC51C7" w:rsidRDefault="00EC51C7" w:rsidP="00746FD1">
            <w:pPr>
              <w:jc w:val="center"/>
            </w:pPr>
            <w:r>
              <w:t>Texture</w:t>
            </w:r>
          </w:p>
        </w:tc>
        <w:tc>
          <w:tcPr>
            <w:tcW w:w="1376" w:type="dxa"/>
            <w:vAlign w:val="center"/>
          </w:tcPr>
          <w:p w:rsidR="00EC51C7" w:rsidRDefault="00EC51C7" w:rsidP="00746FD1">
            <w:pPr>
              <w:spacing w:line="480" w:lineRule="auto"/>
              <w:jc w:val="center"/>
            </w:pPr>
            <w:r>
              <w:t>Croquante</w:t>
            </w:r>
          </w:p>
          <w:p w:rsidR="00EC51C7" w:rsidRDefault="00EC51C7" w:rsidP="00746FD1">
            <w:pPr>
              <w:spacing w:line="480" w:lineRule="auto"/>
              <w:jc w:val="center"/>
            </w:pPr>
            <w:r>
              <w:t>Juteuse</w:t>
            </w:r>
          </w:p>
          <w:p w:rsidR="00EC51C7" w:rsidRDefault="00EC51C7" w:rsidP="00746FD1">
            <w:pPr>
              <w:spacing w:line="480" w:lineRule="auto"/>
              <w:jc w:val="center"/>
            </w:pPr>
            <w:r>
              <w:t>Farineuse</w:t>
            </w:r>
          </w:p>
          <w:p w:rsidR="00EC51C7" w:rsidRDefault="00EC51C7" w:rsidP="00746FD1">
            <w:pPr>
              <w:spacing w:line="480" w:lineRule="auto"/>
              <w:jc w:val="center"/>
            </w:pPr>
            <w:r>
              <w:t>Aqueuse</w:t>
            </w:r>
          </w:p>
          <w:p w:rsidR="00EC51C7" w:rsidRDefault="00EC51C7" w:rsidP="00746FD1">
            <w:pPr>
              <w:spacing w:line="480" w:lineRule="auto"/>
              <w:jc w:val="center"/>
            </w:pPr>
            <w:r>
              <w:t>Granuleuse</w:t>
            </w:r>
          </w:p>
          <w:p w:rsidR="00EC51C7" w:rsidRDefault="00EC51C7" w:rsidP="00746FD1">
            <w:pPr>
              <w:spacing w:line="480" w:lineRule="auto"/>
              <w:jc w:val="center"/>
            </w:pPr>
            <w:r>
              <w:t>…..</w:t>
            </w:r>
          </w:p>
        </w:tc>
        <w:tc>
          <w:tcPr>
            <w:tcW w:w="1593"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spacing w:line="480" w:lineRule="auto"/>
              <w:jc w:val="center"/>
            </w:pPr>
            <w:r w:rsidRPr="00170E2E">
              <w:t>0 1 2 3 4 5</w:t>
            </w:r>
          </w:p>
        </w:tc>
        <w:tc>
          <w:tcPr>
            <w:tcW w:w="1536"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1537" w:type="dxa"/>
            <w:vAlign w:val="center"/>
          </w:tcPr>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Default="00EC51C7" w:rsidP="00746FD1">
            <w:pPr>
              <w:spacing w:line="480" w:lineRule="auto"/>
              <w:jc w:val="center"/>
            </w:pPr>
            <w:r w:rsidRPr="00170E2E">
              <w:t>0 1 2 3 4 5</w:t>
            </w:r>
          </w:p>
          <w:p w:rsidR="00EC51C7" w:rsidRPr="00170E2E" w:rsidRDefault="00EC51C7" w:rsidP="00746FD1">
            <w:pPr>
              <w:jc w:val="center"/>
            </w:pPr>
            <w:r w:rsidRPr="00170E2E">
              <w:t>0 1 2 3 4 5</w:t>
            </w:r>
          </w:p>
        </w:tc>
        <w:tc>
          <w:tcPr>
            <w:tcW w:w="3752" w:type="dxa"/>
            <w:vAlign w:val="center"/>
          </w:tcPr>
          <w:p w:rsidR="00EC51C7" w:rsidRPr="00170E2E" w:rsidRDefault="00EC51C7" w:rsidP="00746FD1">
            <w:pPr>
              <w:jc w:val="center"/>
            </w:pPr>
          </w:p>
        </w:tc>
      </w:tr>
      <w:tr w:rsidR="00EC51C7" w:rsidRPr="00170E2E" w:rsidTr="00746FD1">
        <w:tc>
          <w:tcPr>
            <w:tcW w:w="10682" w:type="dxa"/>
            <w:gridSpan w:val="6"/>
          </w:tcPr>
          <w:p w:rsidR="00EC51C7" w:rsidRDefault="00EC51C7" w:rsidP="00746FD1">
            <w:r>
              <w:t xml:space="preserve">Appréciation générale sur les différents échantillons  (j’ai préféré… car.. ; je n’ai pas aimé le n° …car…) : </w:t>
            </w:r>
          </w:p>
          <w:p w:rsidR="00EC51C7" w:rsidRDefault="00EC51C7" w:rsidP="00746FD1"/>
          <w:p w:rsidR="00EC51C7" w:rsidRDefault="00EC51C7" w:rsidP="00746FD1"/>
        </w:tc>
      </w:tr>
    </w:tbl>
    <w:p w:rsidR="00EC51C7" w:rsidRPr="00160769" w:rsidRDefault="00EC51C7" w:rsidP="00EC51C7">
      <w:pPr>
        <w:spacing w:after="0"/>
        <w:rPr>
          <w:sz w:val="16"/>
        </w:rPr>
      </w:pPr>
    </w:p>
    <w:p w:rsidR="00EC51C7" w:rsidRPr="00160769" w:rsidRDefault="00D077E6" w:rsidP="00FF00E4">
      <w:r>
        <w:t xml:space="preserve">2- </w:t>
      </w:r>
      <w:r w:rsidR="00EC51C7" w:rsidRPr="00160769">
        <w:t>Note</w:t>
      </w:r>
      <w:r w:rsidR="00EC51C7">
        <w:t>z</w:t>
      </w:r>
      <w:r w:rsidR="00EC51C7" w:rsidRPr="00160769">
        <w:t xml:space="preserve"> dans le</w:t>
      </w:r>
      <w:r w:rsidR="00EC51C7">
        <w:t xml:space="preserve"> tableau les informations que vous pouvez</w:t>
      </w:r>
      <w:r w:rsidR="00EC51C7" w:rsidRPr="00160769">
        <w:t xml:space="preserve"> avoir sur les produits. </w:t>
      </w:r>
    </w:p>
    <w:tbl>
      <w:tblPr>
        <w:tblStyle w:val="Grilledutableau"/>
        <w:tblW w:w="0" w:type="auto"/>
        <w:tblLook w:val="04A0" w:firstRow="1" w:lastRow="0" w:firstColumn="1" w:lastColumn="0" w:noHBand="0" w:noVBand="1"/>
      </w:tblPr>
      <w:tblGrid>
        <w:gridCol w:w="2651"/>
        <w:gridCol w:w="2651"/>
        <w:gridCol w:w="2652"/>
        <w:gridCol w:w="2652"/>
      </w:tblGrid>
      <w:tr w:rsidR="00EC51C7" w:rsidRPr="00160769" w:rsidTr="00746FD1">
        <w:tc>
          <w:tcPr>
            <w:tcW w:w="2651" w:type="dxa"/>
          </w:tcPr>
          <w:p w:rsidR="00EC51C7" w:rsidRPr="00160769" w:rsidRDefault="00EC51C7" w:rsidP="00746FD1">
            <w:pPr>
              <w:jc w:val="center"/>
            </w:pPr>
          </w:p>
        </w:tc>
        <w:tc>
          <w:tcPr>
            <w:tcW w:w="2651" w:type="dxa"/>
          </w:tcPr>
          <w:p w:rsidR="00EC51C7" w:rsidRPr="00160769" w:rsidRDefault="00EC51C7" w:rsidP="00746FD1">
            <w:pPr>
              <w:jc w:val="center"/>
            </w:pPr>
            <w:r w:rsidRPr="00160769">
              <w:t>Origine</w:t>
            </w:r>
          </w:p>
        </w:tc>
        <w:tc>
          <w:tcPr>
            <w:tcW w:w="2652" w:type="dxa"/>
          </w:tcPr>
          <w:p w:rsidR="00EC51C7" w:rsidRPr="00160769" w:rsidRDefault="00EC51C7" w:rsidP="00746FD1">
            <w:pPr>
              <w:jc w:val="center"/>
            </w:pPr>
            <w:r w:rsidRPr="00160769">
              <w:t>Mode de production</w:t>
            </w:r>
          </w:p>
        </w:tc>
        <w:tc>
          <w:tcPr>
            <w:tcW w:w="2652" w:type="dxa"/>
          </w:tcPr>
          <w:p w:rsidR="00EC51C7" w:rsidRPr="00160769" w:rsidRDefault="00EC51C7" w:rsidP="00746FD1">
            <w:pPr>
              <w:jc w:val="center"/>
            </w:pPr>
            <w:r w:rsidRPr="00160769">
              <w:t>Date de récolte</w:t>
            </w:r>
          </w:p>
        </w:tc>
      </w:tr>
      <w:tr w:rsidR="00EC51C7" w:rsidRPr="00160769" w:rsidTr="00746FD1">
        <w:tc>
          <w:tcPr>
            <w:tcW w:w="2651" w:type="dxa"/>
            <w:vAlign w:val="center"/>
          </w:tcPr>
          <w:p w:rsidR="00EC51C7" w:rsidRPr="00160769" w:rsidRDefault="00EC51C7" w:rsidP="00746FD1">
            <w:pPr>
              <w:jc w:val="center"/>
            </w:pPr>
            <w:r w:rsidRPr="00160769">
              <w:t>Echantillon A1</w:t>
            </w:r>
          </w:p>
        </w:tc>
        <w:tc>
          <w:tcPr>
            <w:tcW w:w="2651" w:type="dxa"/>
            <w:vAlign w:val="center"/>
          </w:tcPr>
          <w:p w:rsidR="00EC51C7" w:rsidRPr="00160769" w:rsidRDefault="00EC51C7" w:rsidP="00746FD1">
            <w:pPr>
              <w:jc w:val="center"/>
            </w:pPr>
          </w:p>
          <w:p w:rsidR="00EC51C7" w:rsidRPr="00160769" w:rsidRDefault="00EC51C7" w:rsidP="00746FD1">
            <w:pPr>
              <w:jc w:val="center"/>
            </w:pPr>
          </w:p>
        </w:tc>
        <w:tc>
          <w:tcPr>
            <w:tcW w:w="2652" w:type="dxa"/>
            <w:vAlign w:val="center"/>
          </w:tcPr>
          <w:p w:rsidR="00EC51C7" w:rsidRPr="00160769" w:rsidRDefault="00EC51C7" w:rsidP="00746FD1">
            <w:pPr>
              <w:jc w:val="center"/>
            </w:pPr>
          </w:p>
        </w:tc>
        <w:tc>
          <w:tcPr>
            <w:tcW w:w="2652" w:type="dxa"/>
            <w:vAlign w:val="center"/>
          </w:tcPr>
          <w:p w:rsidR="00EC51C7" w:rsidRPr="00160769" w:rsidRDefault="00EC51C7" w:rsidP="00746FD1">
            <w:pPr>
              <w:jc w:val="center"/>
            </w:pPr>
          </w:p>
        </w:tc>
      </w:tr>
      <w:tr w:rsidR="00EC51C7" w:rsidRPr="00160769" w:rsidTr="00746FD1">
        <w:tc>
          <w:tcPr>
            <w:tcW w:w="2651" w:type="dxa"/>
            <w:vAlign w:val="center"/>
          </w:tcPr>
          <w:p w:rsidR="00EC51C7" w:rsidRPr="00160769" w:rsidRDefault="00EC51C7" w:rsidP="00746FD1">
            <w:pPr>
              <w:jc w:val="center"/>
            </w:pPr>
            <w:r w:rsidRPr="00160769">
              <w:t>Echantillon A2</w:t>
            </w:r>
          </w:p>
        </w:tc>
        <w:tc>
          <w:tcPr>
            <w:tcW w:w="2651" w:type="dxa"/>
            <w:vAlign w:val="center"/>
          </w:tcPr>
          <w:p w:rsidR="00EC51C7" w:rsidRPr="00160769" w:rsidRDefault="00EC51C7" w:rsidP="00746FD1">
            <w:pPr>
              <w:jc w:val="center"/>
            </w:pPr>
          </w:p>
          <w:p w:rsidR="00EC51C7" w:rsidRPr="00160769" w:rsidRDefault="00EC51C7" w:rsidP="00746FD1">
            <w:pPr>
              <w:jc w:val="center"/>
            </w:pPr>
          </w:p>
        </w:tc>
        <w:tc>
          <w:tcPr>
            <w:tcW w:w="2652" w:type="dxa"/>
            <w:vAlign w:val="center"/>
          </w:tcPr>
          <w:p w:rsidR="00EC51C7" w:rsidRPr="00160769" w:rsidRDefault="00EC51C7" w:rsidP="00746FD1">
            <w:pPr>
              <w:jc w:val="center"/>
            </w:pPr>
          </w:p>
        </w:tc>
        <w:tc>
          <w:tcPr>
            <w:tcW w:w="2652" w:type="dxa"/>
            <w:vAlign w:val="center"/>
          </w:tcPr>
          <w:p w:rsidR="00EC51C7" w:rsidRPr="00160769" w:rsidRDefault="00EC51C7" w:rsidP="00746FD1">
            <w:pPr>
              <w:jc w:val="center"/>
            </w:pPr>
          </w:p>
        </w:tc>
      </w:tr>
      <w:tr w:rsidR="00EC51C7" w:rsidRPr="00160769" w:rsidTr="00746FD1">
        <w:tc>
          <w:tcPr>
            <w:tcW w:w="2651" w:type="dxa"/>
            <w:vAlign w:val="center"/>
          </w:tcPr>
          <w:p w:rsidR="00EC51C7" w:rsidRPr="00160769" w:rsidRDefault="00EC51C7" w:rsidP="00746FD1">
            <w:pPr>
              <w:jc w:val="center"/>
            </w:pPr>
            <w:r w:rsidRPr="00160769">
              <w:t>Echantillon A3</w:t>
            </w:r>
          </w:p>
        </w:tc>
        <w:tc>
          <w:tcPr>
            <w:tcW w:w="2651" w:type="dxa"/>
            <w:vAlign w:val="center"/>
          </w:tcPr>
          <w:p w:rsidR="00EC51C7" w:rsidRPr="00160769" w:rsidRDefault="00EC51C7" w:rsidP="00746FD1">
            <w:pPr>
              <w:jc w:val="center"/>
            </w:pPr>
          </w:p>
          <w:p w:rsidR="00EC51C7" w:rsidRPr="00160769" w:rsidRDefault="00EC51C7" w:rsidP="00746FD1">
            <w:pPr>
              <w:jc w:val="center"/>
            </w:pPr>
          </w:p>
        </w:tc>
        <w:tc>
          <w:tcPr>
            <w:tcW w:w="2652" w:type="dxa"/>
            <w:vAlign w:val="center"/>
          </w:tcPr>
          <w:p w:rsidR="00EC51C7" w:rsidRPr="00160769" w:rsidRDefault="00EC51C7" w:rsidP="00746FD1">
            <w:pPr>
              <w:jc w:val="center"/>
            </w:pPr>
          </w:p>
        </w:tc>
        <w:tc>
          <w:tcPr>
            <w:tcW w:w="2652" w:type="dxa"/>
            <w:vAlign w:val="center"/>
          </w:tcPr>
          <w:p w:rsidR="00EC51C7" w:rsidRPr="00160769" w:rsidRDefault="00EC51C7" w:rsidP="00746FD1">
            <w:pPr>
              <w:jc w:val="center"/>
            </w:pPr>
          </w:p>
        </w:tc>
      </w:tr>
    </w:tbl>
    <w:p w:rsidR="00EC51C7" w:rsidRPr="00C41FA4" w:rsidRDefault="00EC51C7" w:rsidP="00EC51C7">
      <w:pPr>
        <w:spacing w:before="240" w:after="0"/>
        <w:rPr>
          <w:sz w:val="2"/>
        </w:rPr>
      </w:pPr>
    </w:p>
    <w:p w:rsidR="00EC51C7" w:rsidRDefault="00FF00E4" w:rsidP="00EC51C7">
      <w:pPr>
        <w:spacing w:before="240" w:after="0"/>
      </w:pPr>
      <w:r>
        <w:t xml:space="preserve">3- </w:t>
      </w:r>
      <w:r w:rsidR="00EC51C7">
        <w:t>Selon vous, qu’est-ce qu’un « produit local » ? …………………………………………………………</w:t>
      </w:r>
      <w:r>
        <w:t>……….</w:t>
      </w:r>
    </w:p>
    <w:p w:rsidR="00EC51C7" w:rsidRDefault="00EC51C7" w:rsidP="00EC51C7">
      <w:pPr>
        <w:spacing w:after="0"/>
      </w:pPr>
      <w:r>
        <w:t>………………………………………………………………………………………………………………..……………………………………………………………………………………………………………………</w:t>
      </w:r>
      <w:r w:rsidR="00FF00E4">
        <w:t>……………………..</w:t>
      </w:r>
    </w:p>
    <w:p w:rsidR="00EC51C7" w:rsidRDefault="00EC51C7" w:rsidP="00EC51C7">
      <w:pPr>
        <w:pStyle w:val="Titre1"/>
        <w:rPr>
          <w:rFonts w:eastAsiaTheme="minorHAnsi"/>
          <w:b w:val="0"/>
          <w:sz w:val="24"/>
          <w:szCs w:val="22"/>
        </w:rPr>
      </w:pPr>
    </w:p>
    <w:p w:rsidR="00D077E6" w:rsidRDefault="00D077E6" w:rsidP="00FF00E4">
      <w:pPr>
        <w:pStyle w:val="Titre3"/>
      </w:pPr>
      <w:r>
        <w:t>Partie 2 :</w:t>
      </w:r>
    </w:p>
    <w:p w:rsidR="00D077E6" w:rsidRPr="00D077E6" w:rsidRDefault="00D077E6" w:rsidP="00D077E6"/>
    <w:p w:rsidR="00D077E6" w:rsidRPr="00D077E6" w:rsidRDefault="00D077E6" w:rsidP="00D077E6">
      <w:pPr>
        <w:rPr>
          <w:i/>
        </w:rPr>
      </w:pPr>
      <w:r>
        <w:rPr>
          <w:i/>
        </w:rPr>
        <w:lastRenderedPageBreak/>
        <w:t xml:space="preserve">Info prof : </w:t>
      </w:r>
      <w:r w:rsidRPr="00D077E6">
        <w:rPr>
          <w:i/>
        </w:rPr>
        <w:t>Dans cette partie, les élèves vont confronter leur idée du local à des documents, puis à la définition des autres groupes. Le professeur aura dans cette partie à réguler les échanges et à aiguiser la réflexion par des questions pertinentes.</w:t>
      </w:r>
    </w:p>
    <w:p w:rsidR="00EC51C7" w:rsidRPr="00160769" w:rsidRDefault="00EC51C7" w:rsidP="00FF00E4">
      <w:pPr>
        <w:pStyle w:val="Titre3"/>
      </w:pPr>
      <w:r>
        <w:t xml:space="preserve">Document 1 : </w:t>
      </w:r>
      <w:r w:rsidRPr="00160769">
        <w:t>Produit local : définition selon les consommateurs en France 2015</w:t>
      </w:r>
      <w:r>
        <w:t xml:space="preserve">   </w:t>
      </w:r>
      <w:r w:rsidRPr="00C41FA4">
        <w:t>(© statista2017)</w:t>
      </w:r>
    </w:p>
    <w:p w:rsidR="00D077E6" w:rsidRDefault="00D077E6" w:rsidP="00FF00E4">
      <w:pPr>
        <w:jc w:val="center"/>
      </w:pPr>
      <w:r>
        <w:rPr>
          <w:noProof/>
          <w:lang w:eastAsia="fr-FR"/>
        </w:rPr>
        <w:drawing>
          <wp:inline distT="0" distB="0" distL="0" distR="0" wp14:anchorId="53B035EB" wp14:editId="2A1159DB">
            <wp:extent cx="4156364" cy="2607946"/>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12500"/>
                    <a:stretch/>
                  </pic:blipFill>
                  <pic:spPr bwMode="auto">
                    <a:xfrm>
                      <a:off x="0" y="0"/>
                      <a:ext cx="4158110" cy="2609042"/>
                    </a:xfrm>
                    <a:prstGeom prst="rect">
                      <a:avLst/>
                    </a:prstGeom>
                    <a:ln>
                      <a:noFill/>
                    </a:ln>
                    <a:extLst>
                      <a:ext uri="{53640926-AAD7-44D8-BBD7-CCE9431645EC}">
                        <a14:shadowObscured xmlns:a14="http://schemas.microsoft.com/office/drawing/2010/main"/>
                      </a:ext>
                    </a:extLst>
                  </pic:spPr>
                </pic:pic>
              </a:graphicData>
            </a:graphic>
          </wp:inline>
        </w:drawing>
      </w:r>
    </w:p>
    <w:p w:rsidR="00EC51C7" w:rsidRDefault="00D077E6" w:rsidP="00FF00E4">
      <w:pPr>
        <w:jc w:val="center"/>
      </w:pPr>
      <w:r>
        <w:rPr>
          <w:noProof/>
          <w:lang w:eastAsia="fr-FR"/>
        </w:rPr>
        <mc:AlternateContent>
          <mc:Choice Requires="wps">
            <w:drawing>
              <wp:anchor distT="0" distB="0" distL="114300" distR="114300" simplePos="0" relativeHeight="251659264" behindDoc="0" locked="0" layoutInCell="1" allowOverlap="1" wp14:anchorId="43A73B49" wp14:editId="019A43A1">
                <wp:simplePos x="0" y="0"/>
                <wp:positionH relativeFrom="column">
                  <wp:posOffset>-55880</wp:posOffset>
                </wp:positionH>
                <wp:positionV relativeFrom="paragraph">
                  <wp:posOffset>-102235</wp:posOffset>
                </wp:positionV>
                <wp:extent cx="6770370" cy="1343025"/>
                <wp:effectExtent l="0" t="0" r="1143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0370" cy="1343025"/>
                        </a:xfrm>
                        <a:prstGeom prst="rect">
                          <a:avLst/>
                        </a:prstGeom>
                        <a:solidFill>
                          <a:srgbClr val="FFFFFF"/>
                        </a:solidFill>
                        <a:ln w="9525">
                          <a:solidFill>
                            <a:srgbClr val="000000"/>
                          </a:solidFill>
                          <a:miter lim="800000"/>
                          <a:headEnd/>
                          <a:tailEnd/>
                        </a:ln>
                      </wps:spPr>
                      <wps:txbx>
                        <w:txbxContent>
                          <w:p w:rsidR="00EC51C7" w:rsidRPr="00C41FA4" w:rsidRDefault="00EC51C7" w:rsidP="00FF00E4">
                            <w:pPr>
                              <w:pStyle w:val="Titre3"/>
                              <w:spacing w:before="0"/>
                            </w:pPr>
                            <w:r w:rsidRPr="00C41FA4">
                              <w:t xml:space="preserve">Document 2 : </w:t>
                            </w:r>
                          </w:p>
                          <w:p w:rsidR="00EC51C7" w:rsidRDefault="00EC51C7" w:rsidP="00FF00E4">
                            <w:pPr>
                              <w:spacing w:after="0" w:line="276" w:lineRule="auto"/>
                            </w:pPr>
                            <w:r w:rsidRPr="00BD4D2B">
                              <w:t xml:space="preserve">Apparu pour la première fois il y a 10 ans, le terme « </w:t>
                            </w:r>
                            <w:proofErr w:type="spellStart"/>
                            <w:r w:rsidRPr="00BD4D2B">
                              <w:t>locavore</w:t>
                            </w:r>
                            <w:proofErr w:type="spellEnd"/>
                            <w:r w:rsidRPr="00BD4D2B">
                              <w:t xml:space="preserve"> » nous vient de l’Ouest américain. À l’occasion de la journée mondiale de l’environnement, Jessica </w:t>
                            </w:r>
                            <w:proofErr w:type="spellStart"/>
                            <w:r w:rsidRPr="00BD4D2B">
                              <w:t>Pentrice</w:t>
                            </w:r>
                            <w:proofErr w:type="spellEnd"/>
                            <w:r w:rsidRPr="00BD4D2B">
                              <w:t>, une américaine de San Francisco mit au défi les habitants de sa ville de se nourrir exclusivement d’aliments produits à moins de 100 miles, soit 160km de chez eux. Une initiative isolée qui, depuis cette date, a rencontré un certain succès, un peu partout dans le monde et semble en passe de devenir un mode de consommation à part entière.</w:t>
                            </w:r>
                          </w:p>
                          <w:p w:rsidR="00EC51C7" w:rsidRPr="00BD4D2B" w:rsidRDefault="00EC51C7" w:rsidP="00EC51C7">
                            <w:pPr>
                              <w:spacing w:line="276" w:lineRule="auto"/>
                              <w:jc w:val="right"/>
                              <w:rPr>
                                <w:i/>
                                <w:sz w:val="18"/>
                              </w:rPr>
                            </w:pPr>
                            <w:r w:rsidRPr="00BD4D2B">
                              <w:rPr>
                                <w:i/>
                                <w:sz w:val="18"/>
                              </w:rPr>
                              <w:t>http://www.ecosocioconso.com</w:t>
                            </w:r>
                          </w:p>
                          <w:p w:rsidR="00EC51C7" w:rsidRPr="00BD4D2B" w:rsidRDefault="00EC51C7" w:rsidP="00EC51C7">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4.4pt;margin-top:-8.05pt;width:533.1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">
                <v:textbox>
                  <w:txbxContent>
                    <w:p w:rsidR="00EC51C7" w:rsidRPr="00C41FA4" w:rsidRDefault="00EC51C7" w:rsidP="00FF00E4">
                      <w:pPr>
                        <w:pStyle w:val="Titre3"/>
                        <w:spacing w:before="0"/>
                      </w:pPr>
                      <w:r w:rsidRPr="00C41FA4">
                        <w:t xml:space="preserve">Document 2 : </w:t>
                      </w:r>
                    </w:p>
                    <w:p w:rsidR="00EC51C7" w:rsidRDefault="00EC51C7" w:rsidP="00FF00E4">
                      <w:pPr>
                        <w:spacing w:after="0" w:line="276" w:lineRule="auto"/>
                      </w:pPr>
                      <w:r w:rsidRPr="00BD4D2B">
                        <w:t xml:space="preserve">Apparu pour la première fois il y a 10 ans, le terme « </w:t>
                      </w:r>
                      <w:proofErr w:type="spellStart"/>
                      <w:r w:rsidRPr="00BD4D2B">
                        <w:t>locavore</w:t>
                      </w:r>
                      <w:proofErr w:type="spellEnd"/>
                      <w:r w:rsidRPr="00BD4D2B">
                        <w:t xml:space="preserve"> » nous vient de l’Ouest américain. À l’occasion de la journée mondiale de l’environnement, Jessica </w:t>
                      </w:r>
                      <w:proofErr w:type="spellStart"/>
                      <w:r w:rsidRPr="00BD4D2B">
                        <w:t>Pentrice</w:t>
                      </w:r>
                      <w:proofErr w:type="spellEnd"/>
                      <w:r w:rsidRPr="00BD4D2B">
                        <w:t>, une américaine de San Francisco mit au défi les habitants de sa ville de se nourrir exclusivement d’aliments produits à moins de 100 miles, soit 160km de chez eux. Une initiative isolée qui, depuis cette date, a rencontré un certain succès, un peu partout dans le monde et semble en passe de devenir un mode de consommation à part entière.</w:t>
                      </w:r>
                    </w:p>
                    <w:p w:rsidR="00EC51C7" w:rsidRPr="00BD4D2B" w:rsidRDefault="00EC51C7" w:rsidP="00EC51C7">
                      <w:pPr>
                        <w:spacing w:line="276" w:lineRule="auto"/>
                        <w:jc w:val="right"/>
                        <w:rPr>
                          <w:i/>
                          <w:sz w:val="18"/>
                        </w:rPr>
                      </w:pPr>
                      <w:r w:rsidRPr="00BD4D2B">
                        <w:rPr>
                          <w:i/>
                          <w:sz w:val="18"/>
                        </w:rPr>
                        <w:t>http://www.ecosocioconso.com</w:t>
                      </w:r>
                    </w:p>
                    <w:p w:rsidR="00EC51C7" w:rsidRPr="00BD4D2B" w:rsidRDefault="00EC51C7" w:rsidP="00EC51C7">
                      <w:pPr>
                        <w:spacing w:line="276" w:lineRule="auto"/>
                      </w:pPr>
                    </w:p>
                  </w:txbxContent>
                </v:textbox>
              </v:shape>
            </w:pict>
          </mc:Fallback>
        </mc:AlternateContent>
      </w:r>
    </w:p>
    <w:p w:rsidR="00EC51C7" w:rsidRDefault="00EC51C7" w:rsidP="00EC51C7"/>
    <w:p w:rsidR="00EC51C7" w:rsidRDefault="00EC51C7" w:rsidP="00EC51C7"/>
    <w:p w:rsidR="00EC51C7" w:rsidRDefault="00EC51C7" w:rsidP="00EC51C7"/>
    <w:p w:rsidR="00EC51C7" w:rsidRDefault="00EC51C7" w:rsidP="00EC51C7"/>
    <w:p w:rsidR="00EC51C7" w:rsidRPr="00C41FA4" w:rsidRDefault="00FF00E4" w:rsidP="00FF00E4">
      <w:r>
        <w:t xml:space="preserve">4- </w:t>
      </w:r>
      <w:r w:rsidR="00EC51C7">
        <w:t>Après avoir lu les documents ci-dessus, construit tes arguments pour discuter la notion de « local ».  Les lister sur le cahier.</w:t>
      </w:r>
    </w:p>
    <w:p w:rsidR="00EC51C7" w:rsidRPr="000A2728" w:rsidRDefault="00EC51C7" w:rsidP="00EC51C7">
      <w:pPr>
        <w:spacing w:after="0"/>
        <w:rPr>
          <w:u w:val="single"/>
        </w:rPr>
      </w:pPr>
      <w:r w:rsidRPr="000A2728">
        <w:rPr>
          <w:u w:val="single"/>
        </w:rPr>
        <w:t xml:space="preserve">Questions coup de pouce à votre réflexion : </w:t>
      </w:r>
    </w:p>
    <w:p w:rsidR="00EC51C7" w:rsidRDefault="00EC51C7" w:rsidP="00EC51C7">
      <w:r>
        <w:t xml:space="preserve">Vous habitez le nord de la France, vous mangez des olives d’Ardèche. Etes-vous </w:t>
      </w:r>
      <w:proofErr w:type="spellStart"/>
      <w:r>
        <w:t>locavores</w:t>
      </w:r>
      <w:proofErr w:type="spellEnd"/>
      <w:r>
        <w:t xml:space="preserve"> ? Vous habitez la région Lyonnaise, vous mangez des fraises de Provence. Etes-vous </w:t>
      </w:r>
      <w:proofErr w:type="spellStart"/>
      <w:r>
        <w:t>locavores</w:t>
      </w:r>
      <w:proofErr w:type="spellEnd"/>
      <w:r>
        <w:t xml:space="preserve"> ? </w:t>
      </w:r>
    </w:p>
    <w:p w:rsidR="00EC51C7" w:rsidRDefault="00FF00E4" w:rsidP="00FF00E4">
      <w:r>
        <w:t xml:space="preserve">5- </w:t>
      </w:r>
      <w:r w:rsidR="00EC51C7">
        <w:t xml:space="preserve">Qu’avons-nous retenu ? </w:t>
      </w:r>
    </w:p>
    <w:p w:rsidR="00EC51C7" w:rsidRDefault="00EC51C7" w:rsidP="00EC51C7">
      <w:pPr>
        <w:spacing w:after="0"/>
      </w:pPr>
      <w:r>
        <w:t>………………………………………………………………………………………………………………..……………………………………………………………………………………………………………………</w:t>
      </w:r>
      <w:r w:rsidR="00FF00E4">
        <w:t>…………………….</w:t>
      </w:r>
    </w:p>
    <w:p w:rsidR="00EC51C7" w:rsidRDefault="00EC51C7" w:rsidP="00EC51C7">
      <w:r>
        <w:t>…………………………………………………………………………………………………………………</w:t>
      </w:r>
      <w:r w:rsidR="00FF00E4">
        <w:t>…………..</w:t>
      </w:r>
    </w:p>
    <w:p w:rsidR="00D077E6" w:rsidRDefault="00D077E6" w:rsidP="00EC51C7"/>
    <w:p w:rsidR="007F401A" w:rsidRPr="0081500F" w:rsidRDefault="007F401A" w:rsidP="007F401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sidRPr="0081500F">
        <w:rPr>
          <w:b/>
          <w:sz w:val="28"/>
        </w:rPr>
        <w:t>Pour aller plus loin</w:t>
      </w:r>
    </w:p>
    <w:p w:rsidR="007F401A" w:rsidRDefault="007F401A" w:rsidP="007F401A"/>
    <w:p w:rsidR="00450A7E" w:rsidRDefault="00450A7E" w:rsidP="007F401A">
      <w:r>
        <w:t xml:space="preserve">La séance pourrait être introduite par une mise en commun </w:t>
      </w:r>
      <w:proofErr w:type="gramStart"/>
      <w:r>
        <w:t>des a</w:t>
      </w:r>
      <w:proofErr w:type="gramEnd"/>
      <w:r>
        <w:t xml:space="preserve"> priori des élèves sur la qualité des produits en fonctions de leur mode de production. </w:t>
      </w:r>
    </w:p>
    <w:p w:rsidR="00450A7E" w:rsidRDefault="00450A7E" w:rsidP="007F401A">
      <w:r>
        <w:t>En fin de dégustation, il faudrait alors ajouter un temps d’analyse et de réflexion sur les résultats.</w:t>
      </w:r>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r w:rsidRPr="00CD655D">
        <w:rPr>
          <w:rFonts w:ascii="Arial" w:eastAsia="Times New Roman" w:hAnsi="Arial" w:cs="Arial"/>
          <w:b/>
          <w:bCs/>
          <w:i/>
          <w:iCs/>
          <w:sz w:val="21"/>
          <w:szCs w:val="21"/>
          <w:lang w:eastAsia="fr-FR"/>
        </w:rPr>
        <w:t>- L'éveil des sens dans l'acte alimentaire.</w:t>
      </w:r>
      <w:r w:rsidRPr="00CD655D">
        <w:rPr>
          <w:rFonts w:ascii="Arial" w:eastAsia="Times New Roman" w:hAnsi="Arial" w:cs="Arial"/>
          <w:sz w:val="21"/>
          <w:szCs w:val="21"/>
          <w:lang w:eastAsia="fr-FR"/>
        </w:rPr>
        <w:t xml:space="preserve"> Guide pédagogique proposé par L’IREPS Pays de la Loire.</w:t>
      </w:r>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r w:rsidRPr="00CD655D">
        <w:rPr>
          <w:rFonts w:ascii="Arial" w:eastAsia="Times New Roman" w:hAnsi="Arial" w:cs="Arial"/>
          <w:sz w:val="21"/>
          <w:szCs w:val="21"/>
          <w:lang w:eastAsia="fr-FR"/>
        </w:rPr>
        <w:lastRenderedPageBreak/>
        <w:t xml:space="preserve">Outil pédagogique qui comprend de nombreuses pistes pour animer des séquences sur l’éveil sensoriel en lien avec l’acte alimentaire, auprès du tout public, chaque sens distinctement. </w:t>
      </w:r>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proofErr w:type="gramStart"/>
      <w:r w:rsidRPr="00CD655D">
        <w:rPr>
          <w:rFonts w:ascii="Arial" w:eastAsia="Times New Roman" w:hAnsi="Arial" w:cs="Arial"/>
          <w:sz w:val="21"/>
          <w:szCs w:val="21"/>
          <w:lang w:eastAsia="fr-FR"/>
        </w:rPr>
        <w:t>Cette</w:t>
      </w:r>
      <w:proofErr w:type="gramEnd"/>
      <w:r w:rsidRPr="00CD655D">
        <w:rPr>
          <w:rFonts w:ascii="Arial" w:eastAsia="Times New Roman" w:hAnsi="Arial" w:cs="Arial"/>
          <w:sz w:val="21"/>
          <w:szCs w:val="21"/>
          <w:lang w:eastAsia="fr-FR"/>
        </w:rPr>
        <w:t xml:space="preserve"> outil est le fruit des expériences d’interventions d’éducation nutritionnelle et sensorielle, menées depuis quelques années, auprès d’enfants, d’adolescents, de parents, de seniors... </w:t>
      </w:r>
    </w:p>
    <w:p w:rsidR="007F401A" w:rsidRPr="00CD655D" w:rsidRDefault="004D609D" w:rsidP="007F401A">
      <w:pPr>
        <w:spacing w:before="100" w:beforeAutospacing="1" w:after="100" w:afterAutospacing="1"/>
        <w:rPr>
          <w:rFonts w:ascii="Times New Roman" w:eastAsia="Times New Roman" w:hAnsi="Times New Roman" w:cs="Times New Roman"/>
          <w:sz w:val="24"/>
          <w:szCs w:val="24"/>
          <w:lang w:eastAsia="fr-FR"/>
        </w:rPr>
      </w:pPr>
      <w:hyperlink r:id="rId10" w:history="1">
        <w:r w:rsidR="007F401A" w:rsidRPr="00CD655D">
          <w:rPr>
            <w:rFonts w:ascii="Arial" w:eastAsia="Times New Roman" w:hAnsi="Arial" w:cs="Arial"/>
            <w:color w:val="0000FF"/>
            <w:sz w:val="21"/>
            <w:szCs w:val="21"/>
            <w:u w:val="single"/>
            <w:lang w:eastAsia="fr-FR"/>
          </w:rPr>
          <w:t>http://www.irepspdl.org/aventuresensorielle/pdf/Guide_pedagogique_IREPSPDL.pdf</w:t>
        </w:r>
      </w:hyperlink>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r w:rsidRPr="00CD655D">
        <w:rPr>
          <w:rFonts w:ascii="Arial" w:eastAsia="Times New Roman" w:hAnsi="Arial" w:cs="Arial"/>
          <w:b/>
          <w:bCs/>
          <w:i/>
          <w:iCs/>
          <w:sz w:val="21"/>
          <w:szCs w:val="21"/>
          <w:lang w:eastAsia="fr-FR"/>
        </w:rPr>
        <w:t>- Le goût, les cinq sens, et leur rôle dans la dégustation</w:t>
      </w:r>
      <w:r w:rsidRPr="00CD655D">
        <w:rPr>
          <w:rFonts w:ascii="Arial" w:eastAsia="Times New Roman" w:hAnsi="Arial" w:cs="Arial"/>
          <w:sz w:val="21"/>
          <w:szCs w:val="21"/>
          <w:lang w:eastAsia="fr-FR"/>
        </w:rPr>
        <w:t>. Fiche pédagogique – CRDP Bordeaux</w:t>
      </w:r>
    </w:p>
    <w:p w:rsidR="007F401A" w:rsidRPr="00CD655D" w:rsidRDefault="004D609D" w:rsidP="007F401A">
      <w:pPr>
        <w:spacing w:before="100" w:beforeAutospacing="1" w:after="100" w:afterAutospacing="1"/>
        <w:rPr>
          <w:rFonts w:ascii="Times New Roman" w:eastAsia="Times New Roman" w:hAnsi="Times New Roman" w:cs="Times New Roman"/>
          <w:sz w:val="24"/>
          <w:szCs w:val="24"/>
          <w:lang w:eastAsia="fr-FR"/>
        </w:rPr>
      </w:pPr>
      <w:hyperlink r:id="rId11" w:history="1">
        <w:r w:rsidR="007F401A" w:rsidRPr="00CD655D">
          <w:rPr>
            <w:rFonts w:ascii="Arial" w:eastAsia="Times New Roman" w:hAnsi="Arial" w:cs="Arial"/>
            <w:color w:val="0000FF"/>
            <w:sz w:val="21"/>
            <w:szCs w:val="21"/>
            <w:u w:val="single"/>
            <w:lang w:eastAsia="fr-FR"/>
          </w:rPr>
          <w:t>http://crdp.ac-bordeaux.fr/cddp33/01_2013_2014/LNoctobre/Le_gout_Fiche_pedagogique.pdf</w:t>
        </w:r>
      </w:hyperlink>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r w:rsidRPr="00CD655D">
        <w:rPr>
          <w:rFonts w:ascii="Arial" w:eastAsia="Times New Roman" w:hAnsi="Arial" w:cs="Arial"/>
          <w:b/>
          <w:bCs/>
          <w:i/>
          <w:iCs/>
          <w:sz w:val="21"/>
          <w:szCs w:val="21"/>
          <w:lang w:eastAsia="fr-FR"/>
        </w:rPr>
        <w:t>- Programme de formation des enseignants sur les classes du goût.</w:t>
      </w:r>
      <w:r w:rsidRPr="00CD655D">
        <w:rPr>
          <w:rFonts w:ascii="Arial" w:eastAsia="Times New Roman" w:hAnsi="Arial" w:cs="Arial"/>
          <w:sz w:val="21"/>
          <w:szCs w:val="21"/>
          <w:lang w:eastAsia="fr-FR"/>
        </w:rPr>
        <w:t xml:space="preserve"> In agriculture.gouv.fr</w:t>
      </w:r>
    </w:p>
    <w:p w:rsidR="007F401A" w:rsidRPr="00CD655D" w:rsidRDefault="007F401A" w:rsidP="007F401A">
      <w:pPr>
        <w:spacing w:before="100" w:beforeAutospacing="1" w:after="0"/>
        <w:rPr>
          <w:rFonts w:ascii="Times New Roman" w:eastAsia="Times New Roman" w:hAnsi="Times New Roman" w:cs="Times New Roman"/>
          <w:sz w:val="24"/>
          <w:szCs w:val="24"/>
          <w:lang w:eastAsia="fr-FR"/>
        </w:rPr>
      </w:pPr>
      <w:r w:rsidRPr="00CD655D">
        <w:rPr>
          <w:rFonts w:ascii="Arial" w:eastAsia="Times New Roman" w:hAnsi="Arial" w:cs="Arial"/>
          <w:sz w:val="21"/>
          <w:szCs w:val="21"/>
          <w:lang w:eastAsia="fr-FR"/>
        </w:rPr>
        <w:t>Guide méthodologique présentant le programme des classes du goût, constitué de 8 séances pédagogiques avec les objectifs des classes du goût, des recommandations sur la posture à adopter durant les séances vis-à-vis des dégustateurs en herbe, des recommandations générales sur le déroulement des séances.</w:t>
      </w:r>
    </w:p>
    <w:p w:rsidR="007F401A" w:rsidRPr="00CD655D" w:rsidRDefault="004D609D" w:rsidP="007F401A">
      <w:pPr>
        <w:spacing w:before="100" w:beforeAutospacing="1" w:after="100" w:afterAutospacing="1"/>
        <w:rPr>
          <w:rFonts w:ascii="Times New Roman" w:eastAsia="Times New Roman" w:hAnsi="Times New Roman" w:cs="Times New Roman"/>
          <w:sz w:val="24"/>
          <w:szCs w:val="24"/>
          <w:lang w:eastAsia="fr-FR"/>
        </w:rPr>
      </w:pPr>
      <w:hyperlink r:id="rId12" w:history="1">
        <w:r w:rsidR="007F401A" w:rsidRPr="00CD655D">
          <w:rPr>
            <w:rFonts w:ascii="Arial" w:eastAsia="Times New Roman" w:hAnsi="Arial" w:cs="Arial"/>
            <w:color w:val="0000FF"/>
            <w:sz w:val="21"/>
            <w:szCs w:val="21"/>
            <w:u w:val="single"/>
            <w:lang w:eastAsia="fr-FR"/>
          </w:rPr>
          <w:t>http://agriculture.gouv.fr/sites/minagri/files/documents/alimentation/pdf/Classesdugout-290911_cle07ff18.pdf</w:t>
        </w:r>
      </w:hyperlink>
    </w:p>
    <w:p w:rsidR="007F401A" w:rsidRDefault="007F401A" w:rsidP="007F401A"/>
    <w:p w:rsidR="007F401A" w:rsidRPr="0081500F" w:rsidRDefault="007F401A" w:rsidP="00EC51C7"/>
    <w:sectPr w:rsidR="007F401A" w:rsidRPr="0081500F" w:rsidSect="0081500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9D" w:rsidRDefault="004D609D" w:rsidP="0081500F">
      <w:pPr>
        <w:spacing w:after="0"/>
      </w:pPr>
      <w:r>
        <w:separator/>
      </w:r>
    </w:p>
  </w:endnote>
  <w:endnote w:type="continuationSeparator" w:id="0">
    <w:p w:rsidR="004D609D" w:rsidRDefault="004D609D"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C7" w:rsidRPr="00F77C15" w:rsidRDefault="00F77C15" w:rsidP="00F77C15">
    <w:pPr>
      <w:pStyle w:val="Pieddepage"/>
    </w:pPr>
    <w:r>
      <w:rPr>
        <w:noProof/>
        <w:lang w:eastAsia="fr-FR"/>
      </w:rPr>
      <w:drawing>
        <wp:inline distT="0" distB="0" distL="0" distR="0" wp14:anchorId="667EAC6A" wp14:editId="24A95353">
          <wp:extent cx="6651106" cy="7112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041702">
    <w:pPr>
      <w:pStyle w:val="Pieddepage"/>
    </w:pPr>
    <w:r>
      <w:rPr>
        <w:noProof/>
        <w:lang w:eastAsia="fr-FR"/>
      </w:rPr>
      <w:drawing>
        <wp:inline distT="0" distB="0" distL="0" distR="0" wp14:anchorId="6190158E" wp14:editId="6F97D587">
          <wp:extent cx="6651106" cy="71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a:extLst>
                      <a:ext uri="{28A0092B-C50C-407E-A947-70E740481C1C}">
                        <a14:useLocalDpi xmlns:a14="http://schemas.microsoft.com/office/drawing/2010/main" val="0"/>
                      </a:ext>
                    </a:extLst>
                  </a:blip>
                  <a:srcRect t="12500"/>
                  <a:stretch/>
                </pic:blipFill>
                <pic:spPr bwMode="auto">
                  <a:xfrm>
                    <a:off x="0" y="0"/>
                    <a:ext cx="6645910" cy="71064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9D" w:rsidRDefault="004D609D" w:rsidP="0081500F">
      <w:pPr>
        <w:spacing w:after="0"/>
      </w:pPr>
      <w:r>
        <w:separator/>
      </w:r>
    </w:p>
  </w:footnote>
  <w:footnote w:type="continuationSeparator" w:id="0">
    <w:p w:rsidR="004D609D" w:rsidRDefault="004D609D"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848" w:rsidRDefault="00537848" w:rsidP="00537848">
    <w:pPr>
      <w:spacing w:before="283" w:after="0"/>
      <w:jc w:val="center"/>
    </w:pPr>
    <w:r>
      <w:rPr>
        <w:noProof/>
        <w:lang w:eastAsia="fr-FR"/>
      </w:rPr>
      <w:drawing>
        <wp:anchor distT="0" distB="0" distL="114300" distR="114300" simplePos="0" relativeHeight="251671552" behindDoc="0" locked="0" layoutInCell="1" allowOverlap="1" wp14:anchorId="237BDEF4" wp14:editId="6224FB33">
          <wp:simplePos x="0" y="0"/>
          <wp:positionH relativeFrom="column">
            <wp:posOffset>6072345</wp:posOffset>
          </wp:positionH>
          <wp:positionV relativeFrom="paragraph">
            <wp:posOffset>-27305</wp:posOffset>
          </wp:positionV>
          <wp:extent cx="787400" cy="63641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70528" behindDoc="0" locked="0" layoutInCell="0" hidden="0" allowOverlap="1" wp14:anchorId="3FC5B516" wp14:editId="1EC0D381">
          <wp:simplePos x="0" y="0"/>
          <wp:positionH relativeFrom="margin">
            <wp:posOffset>-200660</wp:posOffset>
          </wp:positionH>
          <wp:positionV relativeFrom="paragraph">
            <wp:posOffset>38100</wp:posOffset>
          </wp:positionV>
          <wp:extent cx="576000" cy="576000"/>
          <wp:effectExtent l="0" t="0" r="0" b="0"/>
          <wp:wrapNone/>
          <wp:docPr id="1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t>Date ……… ;  Collège : …………………… </w:t>
    </w:r>
    <w:r>
      <w:rPr>
        <w:noProof/>
      </w:rPr>
      <w:t>; Pseudo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14:anchorId="42502019" wp14:editId="16EC4909">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sidR="0081500F">
      <w:rPr>
        <w:noProof/>
        <w:lang w:eastAsia="fr-FR"/>
      </w:rPr>
      <w:drawing>
        <wp:anchor distT="0" distB="0" distL="114300" distR="114300" simplePos="0" relativeHeight="251659264" behindDoc="0" locked="0" layoutInCell="0" hidden="0" allowOverlap="1" wp14:anchorId="01BA8B9B" wp14:editId="6C8A68A9">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rsidR="0081500F">
      <w:t>Date ……… ;  Collège : …………………… </w:t>
    </w:r>
    <w:r w:rsidR="0081500F">
      <w:rPr>
        <w:noProof/>
      </w:rPr>
      <w:t>; Pseudo : ………………….</w:t>
    </w:r>
  </w:p>
  <w:p w:rsidR="0081500F" w:rsidRDefault="0081500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41702"/>
    <w:rsid w:val="00106821"/>
    <w:rsid w:val="00247FA8"/>
    <w:rsid w:val="00292B9A"/>
    <w:rsid w:val="003A44BB"/>
    <w:rsid w:val="003C17F1"/>
    <w:rsid w:val="00415A18"/>
    <w:rsid w:val="00450A7E"/>
    <w:rsid w:val="00470621"/>
    <w:rsid w:val="004D609D"/>
    <w:rsid w:val="00537848"/>
    <w:rsid w:val="00670DE3"/>
    <w:rsid w:val="00794437"/>
    <w:rsid w:val="007F401A"/>
    <w:rsid w:val="0081500F"/>
    <w:rsid w:val="00816A32"/>
    <w:rsid w:val="00943DF0"/>
    <w:rsid w:val="00983061"/>
    <w:rsid w:val="009D19B9"/>
    <w:rsid w:val="00B02246"/>
    <w:rsid w:val="00C44345"/>
    <w:rsid w:val="00D077E6"/>
    <w:rsid w:val="00D44D93"/>
    <w:rsid w:val="00DD236D"/>
    <w:rsid w:val="00E11B08"/>
    <w:rsid w:val="00E80EF8"/>
    <w:rsid w:val="00EA5A5B"/>
    <w:rsid w:val="00EC51C7"/>
    <w:rsid w:val="00ED546F"/>
    <w:rsid w:val="00EE67B6"/>
    <w:rsid w:val="00F77C15"/>
    <w:rsid w:val="00FF0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EC51C7"/>
    <w:pPr>
      <w:spacing w:after="240" w:line="276" w:lineRule="auto"/>
      <w:contextualSpacing/>
      <w:jc w:val="center"/>
    </w:pPr>
    <w:rPr>
      <w:rFonts w:ascii="Arial" w:eastAsiaTheme="majorEastAsia" w:hAnsi="Arial" w:cs="Arial"/>
      <w:spacing w:val="-10"/>
      <w:kern w:val="28"/>
      <w:sz w:val="32"/>
      <w:szCs w:val="56"/>
    </w:rPr>
  </w:style>
  <w:style w:type="character" w:customStyle="1" w:styleId="TitreCar">
    <w:name w:val="Titre Car"/>
    <w:basedOn w:val="Policepardfaut"/>
    <w:link w:val="Titre"/>
    <w:uiPriority w:val="10"/>
    <w:rsid w:val="00EC51C7"/>
    <w:rPr>
      <w:rFonts w:ascii="Arial" w:eastAsiaTheme="majorEastAsia" w:hAnsi="Arial" w:cs="Arial"/>
      <w:spacing w:val="-10"/>
      <w:kern w:val="28"/>
      <w:sz w:val="32"/>
      <w:szCs w:val="56"/>
    </w:rPr>
  </w:style>
  <w:style w:type="paragraph" w:styleId="Paragraphedeliste">
    <w:name w:val="List Paragraph"/>
    <w:basedOn w:val="Normal"/>
    <w:uiPriority w:val="34"/>
    <w:qFormat/>
    <w:rsid w:val="00FF00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3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styleId="Titre">
    <w:name w:val="Title"/>
    <w:basedOn w:val="Normal"/>
    <w:next w:val="Normal"/>
    <w:link w:val="TitreCar"/>
    <w:autoRedefine/>
    <w:uiPriority w:val="10"/>
    <w:qFormat/>
    <w:rsid w:val="00EC51C7"/>
    <w:pPr>
      <w:spacing w:after="240" w:line="276" w:lineRule="auto"/>
      <w:contextualSpacing/>
      <w:jc w:val="center"/>
    </w:pPr>
    <w:rPr>
      <w:rFonts w:ascii="Arial" w:eastAsiaTheme="majorEastAsia" w:hAnsi="Arial" w:cs="Arial"/>
      <w:spacing w:val="-10"/>
      <w:kern w:val="28"/>
      <w:sz w:val="32"/>
      <w:szCs w:val="56"/>
    </w:rPr>
  </w:style>
  <w:style w:type="character" w:customStyle="1" w:styleId="TitreCar">
    <w:name w:val="Titre Car"/>
    <w:basedOn w:val="Policepardfaut"/>
    <w:link w:val="Titre"/>
    <w:uiPriority w:val="10"/>
    <w:rsid w:val="00EC51C7"/>
    <w:rPr>
      <w:rFonts w:ascii="Arial" w:eastAsiaTheme="majorEastAsia" w:hAnsi="Arial" w:cs="Arial"/>
      <w:spacing w:val="-10"/>
      <w:kern w:val="28"/>
      <w:sz w:val="32"/>
      <w:szCs w:val="56"/>
    </w:rPr>
  </w:style>
  <w:style w:type="paragraph" w:styleId="Paragraphedeliste">
    <w:name w:val="List Paragraph"/>
    <w:basedOn w:val="Normal"/>
    <w:uiPriority w:val="34"/>
    <w:qFormat/>
    <w:rsid w:val="00FF0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griculture.gouv.fr/sites/minagri/files/documents/alimentation/pdf/Classesdugout-290911_cle07ff18.pdf" TargetMode="External"/><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rdp.ac-bordeaux.fr/cddp33/01_2013_2014/LNoctobre/Le_gout_Fiche_pedagogiqu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repspdl.org/aventuresensorielle/pdf/Guide_pedagogique_IREPSPDL.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995</Words>
  <Characters>5474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2</cp:revision>
  <dcterms:created xsi:type="dcterms:W3CDTF">2018-12-18T09:06:00Z</dcterms:created>
  <dcterms:modified xsi:type="dcterms:W3CDTF">2018-12-18T09:06:00Z</dcterms:modified>
</cp:coreProperties>
</file>