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762A6E" w:rsidP="0081500F">
      <w:pPr>
        <w:pStyle w:val="Titre1"/>
      </w:pPr>
      <w:r>
        <w:t>Séquence 3</w:t>
      </w:r>
      <w:r w:rsidR="005B2894">
        <w:t xml:space="preserve"> : </w:t>
      </w:r>
      <w:r>
        <w:t>Réaliser</w:t>
      </w:r>
      <w:r w:rsidR="003004C5">
        <w:t xml:space="preserve"> une </w:t>
      </w:r>
      <w:r w:rsidR="00002ABB">
        <w:t>utopie urbaine</w:t>
      </w:r>
    </w:p>
    <w:p w:rsidR="00002ABB" w:rsidRDefault="00002ABB" w:rsidP="00002ABB"/>
    <w:p w:rsidR="00DC4F5D" w:rsidRDefault="00DC4F5D" w:rsidP="000A240A">
      <w:pPr>
        <w:jc w:val="left"/>
      </w:pPr>
      <w:r>
        <w:t xml:space="preserve"> </w:t>
      </w:r>
      <w:r w:rsidR="000A240A">
        <w:t>Nombre de séances modulables. Présentation intermédiaire sur 1h de demi-groupe (1h élève / 2h prof). Les autres étapes du calendrier sont rapidement vérifiées en début de séance mais les heures de ½ groupe sont ensuite consacrées à d’autres travaux.</w:t>
      </w:r>
    </w:p>
    <w:p w:rsidR="0081500F" w:rsidRDefault="0081500F" w:rsidP="0081500F">
      <w:pPr>
        <w:pStyle w:val="Titre2"/>
      </w:pPr>
      <w:r w:rsidRPr="0081500F">
        <w:t>Objectifs </w:t>
      </w:r>
      <w:r w:rsidR="00DD5103">
        <w:t>de la séquence</w:t>
      </w:r>
    </w:p>
    <w:p w:rsidR="003004C5" w:rsidRDefault="003004C5" w:rsidP="00002ABB">
      <w:pPr>
        <w:pStyle w:val="Titre2"/>
        <w:jc w:val="left"/>
        <w:rPr>
          <w:b w:val="0"/>
        </w:rPr>
      </w:pPr>
      <w:r>
        <w:rPr>
          <w:b w:val="0"/>
        </w:rPr>
        <w:t>Dégager des thèmes directeurs pour construire une utopie</w:t>
      </w:r>
      <w:r>
        <w:rPr>
          <w:b w:val="0"/>
        </w:rPr>
        <w:br/>
        <w:t>Réfléchir aux liens entre ville et alimentation</w:t>
      </w:r>
      <w:r>
        <w:rPr>
          <w:b w:val="0"/>
        </w:rPr>
        <w:br/>
        <w:t>Questionner la justice spatiale</w:t>
      </w:r>
    </w:p>
    <w:p w:rsidR="00DD5103" w:rsidRDefault="003004C5" w:rsidP="00002ABB">
      <w:pPr>
        <w:pStyle w:val="Titre2"/>
        <w:jc w:val="left"/>
        <w:rPr>
          <w:b w:val="0"/>
        </w:rPr>
      </w:pPr>
      <w:r>
        <w:rPr>
          <w:b w:val="0"/>
        </w:rPr>
        <w:t xml:space="preserve">Faire un travail </w:t>
      </w:r>
      <w:r w:rsidR="00EC7AD0">
        <w:rPr>
          <w:b w:val="0"/>
        </w:rPr>
        <w:t>créatif</w:t>
      </w:r>
      <w:r w:rsidR="00EC7AD0">
        <w:rPr>
          <w:b w:val="0"/>
        </w:rPr>
        <w:br/>
        <w:t>Suivre un calendrier de travail</w:t>
      </w:r>
      <w:r w:rsidR="00002ABB">
        <w:rPr>
          <w:b w:val="0"/>
        </w:rPr>
        <w:br/>
        <w:t>Présenter un exposé</w:t>
      </w:r>
      <w:r w:rsidR="00002ABB">
        <w:rPr>
          <w:b w:val="0"/>
        </w:rPr>
        <w:br/>
        <w:t>Faire un travail de groupe</w:t>
      </w:r>
    </w:p>
    <w:p w:rsidR="00DD5103" w:rsidRDefault="00DD5103" w:rsidP="00002ABB">
      <w:pPr>
        <w:pStyle w:val="Titre2"/>
        <w:jc w:val="left"/>
        <w:rPr>
          <w:b w:val="0"/>
        </w:rPr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</w:t>
      </w:r>
      <w:r w:rsidR="00002ABB" w:rsidRPr="00522367">
        <w:t>(BO</w:t>
      </w:r>
      <w:r w:rsidR="00002ABB">
        <w:t xml:space="preserve"> spécial n°4 du </w:t>
      </w:r>
      <w:r w:rsidR="00002ABB" w:rsidRPr="00522367">
        <w:t>2</w:t>
      </w:r>
      <w:r w:rsidR="00002ABB">
        <w:t>9/04</w:t>
      </w:r>
      <w:r w:rsidR="00002ABB" w:rsidRPr="00522367">
        <w:t>/201</w:t>
      </w:r>
      <w:r w:rsidR="00002ABB">
        <w:t xml:space="preserve">0 et </w:t>
      </w:r>
      <w:r w:rsidRPr="00522367">
        <w:t xml:space="preserve">BO </w:t>
      </w:r>
      <w:r w:rsidR="00002ABB">
        <w:t>spécial n°6 du 25/06/2015</w:t>
      </w:r>
      <w:r w:rsidRPr="00522367">
        <w:t>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Default="00002ABB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>
              <w:rPr>
                <w:u w:val="none"/>
              </w:rPr>
              <w:t>Ville et développement durable – croissance urbaine et étalement urbain / aménager des villes durables</w:t>
            </w:r>
          </w:p>
          <w:p w:rsidR="003004C5" w:rsidRPr="003004C5" w:rsidRDefault="003004C5" w:rsidP="003004C5">
            <w:r>
              <w:t>Nourrir les hommes : assurer la sécurité alimentaire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3004C5" w:rsidRDefault="00002ABB" w:rsidP="006C51DC">
            <w:pPr>
              <w:rPr>
                <w:rFonts w:ascii="Arial" w:hAnsi="Arial" w:cs="Arial"/>
                <w:szCs w:val="20"/>
              </w:rPr>
            </w:pPr>
            <w:r w:rsidRPr="00865023">
              <w:rPr>
                <w:rFonts w:ascii="Arial" w:hAnsi="Arial" w:cs="Arial"/>
                <w:szCs w:val="20"/>
              </w:rPr>
              <w:t>Inégalités et discriminations dans la vie quotidienne</w:t>
            </w:r>
          </w:p>
          <w:p w:rsidR="003004C5" w:rsidRDefault="003004C5" w:rsidP="006C51D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Principes et formes de la solidarité</w:t>
            </w:r>
          </w:p>
          <w:p w:rsidR="0081500F" w:rsidRPr="00865023" w:rsidRDefault="003004C5" w:rsidP="003004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="00002ABB" w:rsidRPr="00865023">
              <w:rPr>
                <w:rFonts w:ascii="Arial" w:hAnsi="Arial" w:cs="Arial"/>
                <w:szCs w:val="20"/>
              </w:rPr>
              <w:t>ompétence : s’impliquer dans le travail en équipe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002ABB" w:rsidRDefault="00002ABB" w:rsidP="003004C5">
            <w:r>
              <w:t xml:space="preserve">Lutte contre les discriminations </w:t>
            </w:r>
          </w:p>
        </w:tc>
      </w:tr>
    </w:tbl>
    <w:p w:rsidR="0081500F" w:rsidRDefault="0081500F" w:rsidP="0081500F">
      <w:pPr>
        <w:pStyle w:val="Titre2"/>
      </w:pPr>
      <w:bookmarkStart w:id="0" w:name="_GoBack"/>
      <w:bookmarkEnd w:id="0"/>
    </w:p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  <w:r>
        <w:br w:type="page"/>
      </w:r>
    </w:p>
    <w:p w:rsidR="0081500F" w:rsidRDefault="0081500F" w:rsidP="0081500F">
      <w:pPr>
        <w:pStyle w:val="Titre2"/>
      </w:pPr>
    </w:p>
    <w:p w:rsidR="0081500F" w:rsidRPr="00F06AB1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3004C5" w:rsidRDefault="004A4448" w:rsidP="0081500F">
      <w:pPr>
        <w:pStyle w:val="Sansinterligne"/>
      </w:pPr>
      <w:r>
        <w:t xml:space="preserve">La </w:t>
      </w:r>
      <w:r w:rsidRPr="00D27114">
        <w:rPr>
          <w:b/>
        </w:rPr>
        <w:t>séance 1</w:t>
      </w:r>
      <w:r>
        <w:t xml:space="preserve"> </w:t>
      </w:r>
      <w:r w:rsidR="003004C5">
        <w:t>est l’occasion de faire un bilan des présentations d’utopies urbaines faites dans la première séquence.</w:t>
      </w:r>
    </w:p>
    <w:p w:rsidR="003004C5" w:rsidRDefault="003004C5" w:rsidP="0081500F">
      <w:pPr>
        <w:pStyle w:val="Sansinterligne"/>
      </w:pPr>
      <w:r>
        <w:t>Les élèves doivent lister les principes directeurs des différents projets vus en cours et présentés lors des exposés. On peut en donner quelques-uns pour les mettre sur la piste.</w:t>
      </w:r>
    </w:p>
    <w:p w:rsidR="00046796" w:rsidRDefault="00046796" w:rsidP="0081500F">
      <w:pPr>
        <w:pStyle w:val="Sansinterligne"/>
      </w:pPr>
    </w:p>
    <w:p w:rsidR="00D27114" w:rsidRDefault="00D27114" w:rsidP="003004C5">
      <w:pPr>
        <w:pStyle w:val="Sansinterligne"/>
        <w:numPr>
          <w:ilvl w:val="0"/>
          <w:numId w:val="3"/>
        </w:numPr>
      </w:pPr>
      <w:r>
        <w:t>Synthétiser sous forme de mots-clés</w:t>
      </w:r>
    </w:p>
    <w:p w:rsidR="004A4448" w:rsidRDefault="004A4448" w:rsidP="0081500F">
      <w:pPr>
        <w:pStyle w:val="Sansinterligne"/>
      </w:pPr>
    </w:p>
    <w:p w:rsidR="00D27114" w:rsidRDefault="00D27114" w:rsidP="00D27114">
      <w:pPr>
        <w:pStyle w:val="Sansinterligne"/>
        <w:numPr>
          <w:ilvl w:val="0"/>
          <w:numId w:val="2"/>
        </w:numPr>
      </w:pPr>
      <w:r>
        <w:t>Se positionner comme citoyen face aux enjeux de l’aménagement</w:t>
      </w:r>
    </w:p>
    <w:p w:rsidR="00B7759A" w:rsidRDefault="00B7759A" w:rsidP="00B7759A">
      <w:pPr>
        <w:pStyle w:val="Sansinterligne"/>
      </w:pPr>
    </w:p>
    <w:p w:rsidR="00D27114" w:rsidRDefault="00D27114" w:rsidP="0081500F">
      <w:pPr>
        <w:pStyle w:val="Sansinterligne"/>
      </w:pPr>
    </w:p>
    <w:p w:rsidR="00292B9A" w:rsidRDefault="00292B9A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3004C5" w:rsidRDefault="004A4448" w:rsidP="0081500F">
      <w:pPr>
        <w:pStyle w:val="Titre2"/>
        <w:rPr>
          <w:b w:val="0"/>
        </w:rPr>
      </w:pPr>
      <w:r w:rsidRPr="00623618">
        <w:t>Séance 1 </w:t>
      </w:r>
      <w:r w:rsidRPr="00623618">
        <w:rPr>
          <w:b w:val="0"/>
        </w:rPr>
        <w:t>:</w:t>
      </w:r>
      <w:r>
        <w:rPr>
          <w:b w:val="0"/>
        </w:rPr>
        <w:t xml:space="preserve"> </w:t>
      </w:r>
    </w:p>
    <w:p w:rsidR="004A4448" w:rsidRPr="003004C5" w:rsidRDefault="003004C5" w:rsidP="0081500F">
      <w:pPr>
        <w:pStyle w:val="Titre2"/>
        <w:rPr>
          <w:b w:val="0"/>
        </w:rPr>
      </w:pPr>
      <w:r w:rsidRPr="003004C5">
        <w:rPr>
          <w:b w:val="0"/>
        </w:rPr>
        <w:t>Réponses proposées </w:t>
      </w:r>
      <w:r w:rsidR="00B7759A">
        <w:rPr>
          <w:b w:val="0"/>
        </w:rPr>
        <w:t xml:space="preserve">par les élèves </w:t>
      </w:r>
      <w:r w:rsidRPr="003004C5">
        <w:rPr>
          <w:b w:val="0"/>
        </w:rPr>
        <w:t>et suggérées</w:t>
      </w:r>
      <w:r w:rsidR="00B7759A">
        <w:rPr>
          <w:b w:val="0"/>
        </w:rPr>
        <w:t xml:space="preserve"> par la professeure</w:t>
      </w:r>
      <w:r w:rsidRPr="003004C5">
        <w:rPr>
          <w:b w:val="0"/>
        </w:rPr>
        <w:t xml:space="preserve"> : hygiène, modernité, automobile, échange, égalité, propriété, politique, verticalité, rationalisation, environnement, propreté, économie d’énergie, ségrégation socio-spatiale, habitation, mixité des activités, création, natalité, liberté, intimité, violence, critique, circulation, ouverture, fermeture, étalement, ensoleillement, espace, fonctionnalisme.</w:t>
      </w:r>
    </w:p>
    <w:p w:rsidR="00940CB6" w:rsidRDefault="00940CB6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46796" w:rsidRDefault="00907FC1" w:rsidP="0081500F">
      <w:pPr>
        <w:pStyle w:val="Titre2"/>
        <w:rPr>
          <w:b w:val="0"/>
        </w:rPr>
      </w:pPr>
      <w:r>
        <w:rPr>
          <w:b w:val="0"/>
        </w:rPr>
        <w:t>A</w:t>
      </w:r>
      <w:r>
        <w:rPr>
          <w:b w:val="0"/>
        </w:rPr>
        <w:tab/>
      </w:r>
    </w:p>
    <w:p w:rsidR="000A240A" w:rsidRDefault="000A240A" w:rsidP="0081500F">
      <w:pPr>
        <w:pStyle w:val="Titre2"/>
        <w:rPr>
          <w:b w:val="0"/>
        </w:rPr>
      </w:pPr>
    </w:p>
    <w:p w:rsidR="000E6E23" w:rsidRDefault="000E6E23" w:rsidP="0081500F">
      <w:pPr>
        <w:pStyle w:val="Titre2"/>
        <w:rPr>
          <w:b w:val="0"/>
        </w:rPr>
      </w:pPr>
    </w:p>
    <w:p w:rsidR="000E6E23" w:rsidRDefault="00C05630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3pt;margin-top:-6.4pt;width:506.55pt;height:53.95pt;z-index:251660288;mso-height-percent:200;mso-height-percent:200;mso-width-relative:margin;mso-height-relative:margin">
            <v:textbox style="mso-fit-shape-to-text:t">
              <w:txbxContent>
                <w:p w:rsidR="000E6E23" w:rsidRPr="00ED0A13" w:rsidRDefault="000E6E23" w:rsidP="000E6E23">
                  <w:pPr>
                    <w:spacing w:after="0"/>
                    <w:contextualSpacing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D0A13">
                    <w:rPr>
                      <w:rFonts w:ascii="Times New Roman" w:hAnsi="Times New Roman" w:cs="Times New Roman"/>
                      <w:b/>
                      <w:sz w:val="32"/>
                    </w:rPr>
                    <w:t>Projet Marguerite – réalisation d’une utopie urbaine alimentaire.</w:t>
                  </w:r>
                </w:p>
                <w:p w:rsidR="000E6E23" w:rsidRPr="00ED0A13" w:rsidRDefault="000E6E23" w:rsidP="000E6E23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E6E23" w:rsidRPr="00ED0A13" w:rsidRDefault="000E6E23" w:rsidP="000E6E23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ED0A13">
                    <w:rPr>
                      <w:rFonts w:ascii="Times New Roman" w:hAnsi="Times New Roman" w:cs="Times New Roman"/>
                      <w:sz w:val="24"/>
                    </w:rPr>
                    <w:t>Pour le 30 avril 2018. Travail de groupe.</w:t>
                  </w:r>
                </w:p>
              </w:txbxContent>
            </v:textbox>
          </v:shape>
        </w:pict>
      </w:r>
      <w:r w:rsidR="000E6E23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69215</wp:posOffset>
            </wp:positionV>
            <wp:extent cx="1071880" cy="110109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institution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r="1282" b="12835"/>
                    <a:stretch/>
                  </pic:blipFill>
                  <pic:spPr bwMode="auto">
                    <a:xfrm>
                      <a:off x="0" y="0"/>
                      <a:ext cx="107188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groupe invente une utopie urbaine alimentaire à présenter sous forme artistique.</w:t>
      </w: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L’utopie doit intégrer les quatre thèmes du projet Marguerite : production, consommation, nutrition, solidarité alimentaire.</w:t>
      </w: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réalisation doit être un travail créatif, artistique, et fortement intégrer l’aspect alimentaire.</w:t>
      </w: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</w:p>
    <w:p w:rsidR="000E6E23" w:rsidRPr="000B1ADE" w:rsidRDefault="000E6E23" w:rsidP="000E6E2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0B1ADE">
        <w:rPr>
          <w:rFonts w:ascii="Times New Roman" w:hAnsi="Times New Roman" w:cs="Times New Roman"/>
          <w:b/>
          <w:sz w:val="24"/>
        </w:rPr>
        <w:t xml:space="preserve">Calendrier des travaux : </w:t>
      </w:r>
    </w:p>
    <w:p w:rsidR="000E6E23" w:rsidRPr="00DF7997" w:rsidRDefault="000E6E23" w:rsidP="000E6E23">
      <w:pPr>
        <w:spacing w:after="0"/>
        <w:contextualSpacing/>
        <w:rPr>
          <w:rFonts w:ascii="Times New Roman" w:hAnsi="Times New Roman" w:cs="Times New Roman"/>
          <w:sz w:val="1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30/31 janvier : </w:t>
      </w:r>
    </w:p>
    <w:p w:rsidR="000E6E23" w:rsidRDefault="000E6E23" w:rsidP="000E6E2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choix de </w:t>
      </w:r>
      <w:r w:rsidRPr="000B1ADE">
        <w:rPr>
          <w:rFonts w:ascii="Times New Roman" w:hAnsi="Times New Roman" w:cs="Times New Roman"/>
          <w:sz w:val="24"/>
        </w:rPr>
        <w:t xml:space="preserve">la forme de l’utopie </w:t>
      </w:r>
    </w:p>
    <w:p w:rsidR="000E6E23" w:rsidRDefault="000E6E23" w:rsidP="000E6E2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choix des principes directeurs de l’utopie</w:t>
      </w:r>
    </w:p>
    <w:p w:rsidR="000E6E23" w:rsidRDefault="000E6E23" w:rsidP="000E6E2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répartition du travail entre les membres </w:t>
      </w:r>
    </w:p>
    <w:p w:rsidR="000E6E23" w:rsidRDefault="000E6E23" w:rsidP="000E6E2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choix du représentant à Lyon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le 13/14 février :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présentation des résultats intermédiaires. Chaque groupe peut me présenter un brouillon de son projet (maquette, story-board, collecte de matériau,…)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faire la liste du matériel restant à collecter/fabriquer pendant les vacances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faire la liste des problèmes techniques à résoudre pendant les vacances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le 05 mars :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les problèmes techniques ont été résolus pendant les vacances. 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tout le matériel est prêt à être assemblé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le 13/14 mars</w:t>
      </w:r>
    </w:p>
    <w:p w:rsidR="000E6E23" w:rsidRDefault="000E6E23" w:rsidP="000E6E23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titre</w:t>
      </w:r>
    </w:p>
    <w:p w:rsidR="000E6E23" w:rsidRPr="00ED0A13" w:rsidRDefault="000E6E23" w:rsidP="000E6E23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dix mots-clés pour résumer le projet d’utopie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27/28 mars : 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présentation du travail à la classe. Seuls les détails restent à finir.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préparation des posters pour le congrès.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groupe a un titre et 10 mots-clés sur son travail.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10/11 avril : 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rédaction des textes d’accompagnement pour expliquer votre projet aux autres participants du congrès (principes de l’utopie, fonctionnement alimentaire, justification des choix artistiques).</w:t>
      </w:r>
    </w:p>
    <w:p w:rsidR="000E6E23" w:rsidRDefault="000E6E23" w:rsidP="000E6E23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rendu des posters sous forme informatique pour l’impression.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30 avril 2018 : </w:t>
      </w:r>
    </w:p>
    <w:p w:rsidR="000E6E23" w:rsidRDefault="000E6E23" w:rsidP="000E6E23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Rendu définitif des réalisations et des textes d’accompagnement.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A240A" w:rsidRDefault="000A240A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Pr="000B1ADE" w:rsidRDefault="000E6E23" w:rsidP="000E6E2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-200660</wp:posOffset>
            </wp:positionV>
            <wp:extent cx="2166620" cy="2400300"/>
            <wp:effectExtent l="19050" t="0" r="5080" b="0"/>
            <wp:wrapTight wrapText="bothSides">
              <wp:wrapPolygon edited="0">
                <wp:start x="-190" y="0"/>
                <wp:lineTo x="-190" y="21429"/>
                <wp:lineTo x="21651" y="21429"/>
                <wp:lineTo x="21651" y="0"/>
                <wp:lineTo x="-19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1ADE">
        <w:rPr>
          <w:rFonts w:ascii="Times New Roman" w:hAnsi="Times New Roman" w:cs="Times New Roman"/>
          <w:b/>
          <w:sz w:val="24"/>
        </w:rPr>
        <w:t>Congrès Marguerite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groupe enverra un représentant lors du congrès des élèves qui aura lieu à Lyon le 7 mai.</w:t>
      </w:r>
    </w:p>
    <w:p w:rsidR="000E6E23" w:rsidRPr="00DF7997" w:rsidRDefault="000E6E23" w:rsidP="000E6E23">
      <w:pPr>
        <w:spacing w:after="0"/>
        <w:rPr>
          <w:rFonts w:ascii="Times New Roman" w:hAnsi="Times New Roman" w:cs="Times New Roman"/>
          <w:sz w:val="20"/>
        </w:rPr>
      </w:pPr>
    </w:p>
    <w:p w:rsidR="000E6E23" w:rsidRPr="00ED0A13" w:rsidRDefault="000E6E23" w:rsidP="000E6E2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0A13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Organisée à la façon d’un congrès scientifique, la journée est découpée en 4 temps : présentations officielles et scientifiques ; restitution des projets des classes ; ateliers pratiques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D0A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remise des prix. </w:t>
      </w:r>
    </w:p>
    <w:p w:rsidR="000E6E23" w:rsidRPr="00DF7997" w:rsidRDefault="000E6E23" w:rsidP="000E6E23">
      <w:pPr>
        <w:spacing w:after="0"/>
        <w:rPr>
          <w:rFonts w:ascii="Times New Roman" w:hAnsi="Times New Roman" w:cs="Times New Roman"/>
          <w:sz w:val="20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représentants seront chargés de présenter leur projet mais aussi de parler au nom de la classe.</w:t>
      </w:r>
    </w:p>
    <w:p w:rsidR="000E6E23" w:rsidRDefault="000E6E23" w:rsidP="000E6E23">
      <w:pPr>
        <w:spacing w:after="0"/>
        <w:rPr>
          <w:rFonts w:ascii="Times New Roman" w:hAnsi="Times New Roman" w:cs="Times New Roman"/>
          <w:b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b/>
          <w:sz w:val="24"/>
        </w:rPr>
      </w:pPr>
    </w:p>
    <w:p w:rsidR="000E6E23" w:rsidRPr="00DF7997" w:rsidRDefault="000E6E23" w:rsidP="000E6E23">
      <w:pPr>
        <w:spacing w:after="0"/>
        <w:rPr>
          <w:rFonts w:ascii="Times New Roman" w:hAnsi="Times New Roman" w:cs="Times New Roman"/>
          <w:b/>
          <w:sz w:val="20"/>
        </w:rPr>
      </w:pPr>
    </w:p>
    <w:p w:rsidR="000E6E23" w:rsidRPr="00EC04A0" w:rsidRDefault="000E6E23" w:rsidP="000E6E23">
      <w:pPr>
        <w:spacing w:after="0"/>
        <w:rPr>
          <w:rFonts w:ascii="Times New Roman" w:hAnsi="Times New Roman" w:cs="Times New Roman"/>
          <w:b/>
          <w:sz w:val="24"/>
        </w:rPr>
      </w:pPr>
      <w:r w:rsidRPr="00EC04A0">
        <w:rPr>
          <w:rFonts w:ascii="Times New Roman" w:hAnsi="Times New Roman" w:cs="Times New Roman"/>
          <w:b/>
          <w:sz w:val="24"/>
        </w:rPr>
        <w:t>Calendrier pour les représentants de la classe à Lyon :</w:t>
      </w:r>
    </w:p>
    <w:p w:rsidR="000E6E23" w:rsidRPr="00DF7997" w:rsidRDefault="000E6E23" w:rsidP="000E6E23">
      <w:pPr>
        <w:spacing w:after="0"/>
        <w:rPr>
          <w:rFonts w:ascii="Times New Roman" w:hAnsi="Times New Roman" w:cs="Times New Roman"/>
          <w:sz w:val="16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2 avril : </w:t>
      </w:r>
    </w:p>
    <w:p w:rsidR="000E6E23" w:rsidRDefault="000E6E23" w:rsidP="000E6E23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mots-clés sur le travail de toute la classe (à partir des mots-clés de chaque groupe)</w:t>
      </w:r>
    </w:p>
    <w:p w:rsidR="000E6E23" w:rsidRDefault="000E6E23" w:rsidP="000E6E23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texte de présentation du travail global - environ 10 lignes</w:t>
      </w:r>
    </w:p>
    <w:p w:rsidR="000E6E23" w:rsidRDefault="000E6E23" w:rsidP="000E6E23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texte de présentation du travail sur la ville et l’alimentation (problématiques et enjeux choisis par les élèves, questions soulevées, choix de réponses par les élèves…) – environ 20 lignes</w:t>
      </w:r>
    </w:p>
    <w:p w:rsidR="000E6E23" w:rsidRDefault="000E6E23" w:rsidP="000E6E23">
      <w:pPr>
        <w:pStyle w:val="Paragraphedeliste"/>
        <w:spacing w:after="0" w:line="240" w:lineRule="auto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le 9 avril :</w:t>
      </w:r>
    </w:p>
    <w:p w:rsidR="000E6E23" w:rsidRDefault="000E6E23" w:rsidP="000E6E2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version corrigée des textes</w:t>
      </w:r>
    </w:p>
    <w:p w:rsidR="000E6E23" w:rsidRDefault="000E6E23" w:rsidP="000E6E23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propositions pour la forme de la présentation au congrès</w:t>
      </w:r>
    </w:p>
    <w:p w:rsidR="000E6E23" w:rsidRPr="00EC04A0" w:rsidRDefault="000E6E23" w:rsidP="000E6E23">
      <w:pPr>
        <w:pStyle w:val="Paragraphedeliste"/>
        <w:spacing w:after="0" w:line="240" w:lineRule="auto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le 30 avril : </w:t>
      </w:r>
    </w:p>
    <w:p w:rsidR="000E6E23" w:rsidRDefault="000E6E23" w:rsidP="000E6E2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version définitive du texte</w:t>
      </w:r>
    </w:p>
    <w:p w:rsidR="000E6E23" w:rsidRDefault="000E6E23" w:rsidP="000E6E2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choix définitif de la forme de la présentation</w:t>
      </w:r>
    </w:p>
    <w:p w:rsidR="000E6E23" w:rsidRDefault="000E6E23" w:rsidP="000E6E23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répartition de la parole</w:t>
      </w:r>
    </w:p>
    <w:p w:rsidR="000E6E23" w:rsidRDefault="000E6E23" w:rsidP="000E6E23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présentation d’entrainement devant la classe.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7 mai : 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Présentation au congrès devant tous les élèves, les </w:t>
      </w:r>
      <w:proofErr w:type="spellStart"/>
      <w:r>
        <w:rPr>
          <w:rFonts w:ascii="Times New Roman" w:hAnsi="Times New Roman" w:cs="Times New Roman"/>
          <w:sz w:val="24"/>
        </w:rPr>
        <w:t>professeure_es</w:t>
      </w:r>
      <w:proofErr w:type="spellEnd"/>
      <w:r>
        <w:rPr>
          <w:rFonts w:ascii="Times New Roman" w:hAnsi="Times New Roman" w:cs="Times New Roman"/>
          <w:sz w:val="24"/>
        </w:rPr>
        <w:t xml:space="preserve"> et les </w:t>
      </w:r>
      <w:proofErr w:type="spellStart"/>
      <w:r>
        <w:rPr>
          <w:rFonts w:ascii="Times New Roman" w:hAnsi="Times New Roman" w:cs="Times New Roman"/>
          <w:sz w:val="24"/>
        </w:rPr>
        <w:t>chercheur_ses</w:t>
      </w:r>
      <w:proofErr w:type="spellEnd"/>
      <w:r>
        <w:rPr>
          <w:rFonts w:ascii="Times New Roman" w:hAnsi="Times New Roman" w:cs="Times New Roman"/>
          <w:sz w:val="24"/>
        </w:rPr>
        <w:t> !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Pr="00ED0A13" w:rsidRDefault="000E6E23" w:rsidP="000E6E2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ED0A13">
        <w:rPr>
          <w:rFonts w:ascii="Times New Roman" w:hAnsi="Times New Roman" w:cs="Times New Roman"/>
          <w:b/>
          <w:sz w:val="24"/>
        </w:rPr>
        <w:t>Mémo pour la réalisation :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s’agit bien d’une utopie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forme de la production est bien adaptée à votre utopie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l’utopie est transportable en train (pour aller à Lyon)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quatre thèmes du projet sont présents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l’alimentation / l’agriculture en ville sont bien présentes. Sinon, vous intégrez la question de l’approvisionnement et vous y répondez précisément et visiblement</w:t>
      </w:r>
    </w:p>
    <w:p w:rsidR="000E6E23" w:rsidRDefault="000E6E23" w:rsidP="000E6E23">
      <w:pPr>
        <w:pStyle w:val="Paragraphedeliste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question de la justice alimentaire est posée, et vous y répondez</w:t>
      </w:r>
    </w:p>
    <w:p w:rsidR="000E6E23" w:rsidRDefault="000E6E23" w:rsidP="000E6E23">
      <w:pPr>
        <w:spacing w:after="0"/>
        <w:rPr>
          <w:rFonts w:ascii="Times New Roman" w:hAnsi="Times New Roman" w:cs="Times New Roman"/>
          <w:sz w:val="24"/>
        </w:rPr>
      </w:pPr>
    </w:p>
    <w:p w:rsidR="000E6E23" w:rsidRDefault="000E6E23" w:rsidP="000E6E23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Evaluation</w:t>
      </w:r>
      <w:r w:rsidRPr="00D832A2">
        <w:rPr>
          <w:rFonts w:ascii="Times New Roman" w:hAnsi="Times New Roman" w:cs="Times New Roman"/>
          <w:b/>
          <w:sz w:val="24"/>
        </w:rPr>
        <w:t xml:space="preserve"> : </w:t>
      </w:r>
    </w:p>
    <w:p w:rsidR="000E6E23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 des consignes (thèmes à aborder)</w:t>
      </w:r>
    </w:p>
    <w:p w:rsidR="000E6E23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 du calendrier</w:t>
      </w:r>
    </w:p>
    <w:p w:rsidR="000E6E23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travail de groupe</w:t>
      </w:r>
    </w:p>
    <w:p w:rsidR="000E6E23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qualité artistique et originalité</w:t>
      </w:r>
    </w:p>
    <w:p w:rsidR="000E6E23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texte d’accompagnement est rendu et expose clairement les principes de votre utopie et son fonctionnement, en particulier alimentaire</w:t>
      </w:r>
    </w:p>
    <w:p w:rsidR="000E6E23" w:rsidRPr="00DF7997" w:rsidRDefault="000E6E23" w:rsidP="000E6E23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7997">
        <w:rPr>
          <w:rFonts w:ascii="Times New Roman" w:hAnsi="Times New Roman" w:cs="Times New Roman"/>
          <w:sz w:val="24"/>
        </w:rPr>
        <w:t>les choix artistiques sont justifiés dans le texte d’accompagnement</w:t>
      </w:r>
    </w:p>
    <w:p w:rsidR="000E6E23" w:rsidRDefault="000E6E23" w:rsidP="0081500F">
      <w:pPr>
        <w:pStyle w:val="Titre2"/>
        <w:rPr>
          <w:b w:val="0"/>
        </w:rPr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81500F" w:rsidRDefault="0081500F" w:rsidP="00292B9A"/>
    <w:p w:rsidR="001C730C" w:rsidRPr="007939DE" w:rsidRDefault="001C730C" w:rsidP="001C730C">
      <w:pPr>
        <w:spacing w:after="0"/>
        <w:contextualSpacing/>
        <w:jc w:val="center"/>
      </w:pPr>
      <w:r w:rsidRPr="007939DE">
        <w:rPr>
          <w:b/>
          <w:sz w:val="28"/>
        </w:rPr>
        <w:t>Villes utopiques de la Seconde 07</w:t>
      </w:r>
      <w:r>
        <w:rPr>
          <w:b/>
          <w:sz w:val="28"/>
        </w:rPr>
        <w:t> : nom et mots-clés de l’utopie préparée par chaque groupe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 w:rsidRPr="007939DE">
        <w:t xml:space="preserve">Paolo, Manon C., Lina, Imane : </w:t>
      </w:r>
      <w:proofErr w:type="spellStart"/>
      <w:r w:rsidRPr="004E45B1">
        <w:rPr>
          <w:i/>
        </w:rPr>
        <w:t>Bubble</w:t>
      </w:r>
      <w:proofErr w:type="spellEnd"/>
      <w:r w:rsidRPr="004E45B1">
        <w:rPr>
          <w:i/>
        </w:rPr>
        <w:t xml:space="preserve"> City</w:t>
      </w:r>
    </w:p>
    <w:p w:rsidR="001C730C" w:rsidRDefault="001C730C" w:rsidP="001C730C">
      <w:pPr>
        <w:spacing w:after="0"/>
        <w:contextualSpacing/>
      </w:pPr>
      <w:r w:rsidRPr="007939DE">
        <w:t>Environnement, transports, modernités, autosuf</w:t>
      </w:r>
      <w:r>
        <w:t>f</w:t>
      </w:r>
      <w:r w:rsidRPr="007939DE">
        <w:t>isance, commerce, fragmentation socio-spatiale, alimentation, agriculture biologique, loisirs, énergie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Pr="0002535D" w:rsidRDefault="001C730C" w:rsidP="001C730C">
      <w:pPr>
        <w:spacing w:after="0"/>
        <w:contextualSpacing/>
        <w:rPr>
          <w:i/>
          <w:lang w:val="es-ES_tradnl"/>
        </w:rPr>
      </w:pPr>
      <w:r w:rsidRPr="0002535D">
        <w:rPr>
          <w:lang w:val="es-ES_tradnl"/>
        </w:rPr>
        <w:t xml:space="preserve">Prudence, Djeneba, Abiba, Halima : </w:t>
      </w:r>
      <w:r w:rsidRPr="0002535D">
        <w:rPr>
          <w:i/>
          <w:lang w:val="es-ES_tradnl"/>
        </w:rPr>
        <w:t>Proxima, l’archipel de l’espoir</w:t>
      </w:r>
    </w:p>
    <w:p w:rsidR="001C730C" w:rsidRDefault="001C730C" w:rsidP="001C730C">
      <w:pPr>
        <w:spacing w:after="0"/>
        <w:contextualSpacing/>
      </w:pPr>
      <w:r>
        <w:t>Île centrale, île du commerce, île de l’agriculture, île sportive, diversité, famille, bien-être, santé, utopies, économie, import-export, futuriste, maritime, éducation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>
        <w:t xml:space="preserve">Lola, Manon M., Olive, Emilie : </w:t>
      </w:r>
      <w:r w:rsidRPr="00A12B0F">
        <w:rPr>
          <w:i/>
        </w:rPr>
        <w:t xml:space="preserve">New </w:t>
      </w:r>
      <w:proofErr w:type="spellStart"/>
      <w:r w:rsidRPr="00A12B0F">
        <w:rPr>
          <w:i/>
        </w:rPr>
        <w:t>Gretel</w:t>
      </w:r>
      <w:proofErr w:type="spellEnd"/>
    </w:p>
    <w:p w:rsidR="001C730C" w:rsidRDefault="001C730C" w:rsidP="001C730C">
      <w:pPr>
        <w:spacing w:after="0"/>
        <w:contextualSpacing/>
      </w:pPr>
      <w:r>
        <w:t>Gastronomie, créativité, égalité, nature, économie, énergie, durable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proofErr w:type="spellStart"/>
      <w:r>
        <w:t>Naceya</w:t>
      </w:r>
      <w:proofErr w:type="spellEnd"/>
      <w:r>
        <w:t xml:space="preserve">, Juliette, Emelie, Sarah : </w:t>
      </w:r>
      <w:r w:rsidRPr="00A12B0F">
        <w:rPr>
          <w:i/>
        </w:rPr>
        <w:t>DALI</w:t>
      </w:r>
    </w:p>
    <w:p w:rsidR="001C730C" w:rsidRDefault="001C730C" w:rsidP="001C730C">
      <w:pPr>
        <w:spacing w:after="0"/>
        <w:contextualSpacing/>
      </w:pPr>
      <w:r>
        <w:t>Environnement, circulation, ensoleillement, modernité, ouverture, égalité, densité, tourisme, mixité sociale, hygiène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>
        <w:t xml:space="preserve">Lou, Manon D., Tallulah, Jade : </w:t>
      </w:r>
      <w:proofErr w:type="spellStart"/>
      <w:r w:rsidRPr="00A12B0F">
        <w:rPr>
          <w:i/>
        </w:rPr>
        <w:t>Demeter</w:t>
      </w:r>
      <w:proofErr w:type="spellEnd"/>
      <w:r w:rsidRPr="00A12B0F">
        <w:rPr>
          <w:i/>
        </w:rPr>
        <w:t>, ville naturelle et durable</w:t>
      </w:r>
    </w:p>
    <w:p w:rsidR="001C730C" w:rsidRDefault="001C730C" w:rsidP="001C730C">
      <w:pPr>
        <w:spacing w:after="0"/>
        <w:contextualSpacing/>
      </w:pPr>
      <w:r>
        <w:t>Autosuffisance, commercialisation, énergie, justice alimentaire, production, durabilité, changement social, futurisme, écologie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>
        <w:t xml:space="preserve">Lila, Roméo, Tom, </w:t>
      </w:r>
      <w:proofErr w:type="spellStart"/>
      <w:r>
        <w:t>Rayan</w:t>
      </w:r>
      <w:proofErr w:type="spellEnd"/>
      <w:r>
        <w:t xml:space="preserve"> : </w:t>
      </w:r>
      <w:r w:rsidRPr="00A12B0F">
        <w:rPr>
          <w:i/>
        </w:rPr>
        <w:t>Ville durable</w:t>
      </w:r>
    </w:p>
    <w:p w:rsidR="001C730C" w:rsidRDefault="001C730C" w:rsidP="001C730C">
      <w:pPr>
        <w:spacing w:after="0"/>
        <w:contextualSpacing/>
      </w:pPr>
      <w:r>
        <w:t>Multimodale, durable, échanges, mixité, espaces verts, production, mobilités douces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proofErr w:type="spellStart"/>
      <w:r>
        <w:t>Galit</w:t>
      </w:r>
      <w:proofErr w:type="spellEnd"/>
      <w:r>
        <w:t xml:space="preserve">, Marina, Maria : </w:t>
      </w:r>
      <w:r w:rsidRPr="00A12B0F">
        <w:rPr>
          <w:i/>
        </w:rPr>
        <w:t>La ville sans gravité</w:t>
      </w:r>
    </w:p>
    <w:p w:rsidR="001C730C" w:rsidRDefault="001C730C" w:rsidP="001C730C">
      <w:pPr>
        <w:spacing w:after="0"/>
        <w:contextualSpacing/>
      </w:pPr>
      <w:r>
        <w:t>Non polluante, échanges, autosuffisante, développement, modernité, bien vivre, mobilité, mixité, égalité, liberté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>
        <w:t xml:space="preserve">Héloïse, Elisa, </w:t>
      </w:r>
      <w:proofErr w:type="spellStart"/>
      <w:r>
        <w:t>Jinglei</w:t>
      </w:r>
      <w:proofErr w:type="spellEnd"/>
      <w:r>
        <w:t xml:space="preserve">, Léonore : </w:t>
      </w:r>
      <w:r w:rsidRPr="00A12B0F">
        <w:rPr>
          <w:i/>
        </w:rPr>
        <w:t>Le dôme du bonheur</w:t>
      </w:r>
    </w:p>
    <w:p w:rsidR="001C730C" w:rsidRDefault="001C730C" w:rsidP="001C730C">
      <w:pPr>
        <w:spacing w:after="0"/>
        <w:contextualSpacing/>
      </w:pPr>
      <w:r>
        <w:t>Ecologie, bonheur, art, mixité, sécurité, confort, couleurs</w:t>
      </w: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</w:p>
    <w:p w:rsidR="001C730C" w:rsidRDefault="001C730C" w:rsidP="001C730C">
      <w:pPr>
        <w:spacing w:after="0"/>
        <w:contextualSpacing/>
      </w:pPr>
      <w:r>
        <w:t xml:space="preserve">Jules, </w:t>
      </w:r>
      <w:proofErr w:type="spellStart"/>
      <w:r>
        <w:t>Drillon</w:t>
      </w:r>
      <w:proofErr w:type="spellEnd"/>
      <w:r>
        <w:t xml:space="preserve">, Haider : </w:t>
      </w:r>
      <w:proofErr w:type="spellStart"/>
      <w:r w:rsidRPr="00A12B0F">
        <w:rPr>
          <w:i/>
        </w:rPr>
        <w:t>Peace</w:t>
      </w:r>
      <w:proofErr w:type="spellEnd"/>
      <w:r w:rsidRPr="00A12B0F">
        <w:rPr>
          <w:i/>
        </w:rPr>
        <w:t xml:space="preserve"> &amp; Land, le nouveau jardin d’Eden</w:t>
      </w:r>
    </w:p>
    <w:p w:rsidR="001C730C" w:rsidRDefault="001C730C" w:rsidP="001C730C">
      <w:pPr>
        <w:spacing w:after="0"/>
        <w:contextualSpacing/>
      </w:pPr>
      <w:r>
        <w:t xml:space="preserve">Amour, religion, </w:t>
      </w:r>
      <w:proofErr w:type="spellStart"/>
      <w:r>
        <w:t>vegan</w:t>
      </w:r>
      <w:proofErr w:type="spellEnd"/>
      <w:r>
        <w:t>, harmonie, nature, habitations modulables, crise cosmique</w:t>
      </w:r>
    </w:p>
    <w:p w:rsidR="001C730C" w:rsidRDefault="001C730C" w:rsidP="001C730C">
      <w:pPr>
        <w:spacing w:after="0"/>
        <w:contextualSpacing/>
      </w:pPr>
    </w:p>
    <w:p w:rsidR="001C730C" w:rsidRPr="007939DE" w:rsidRDefault="001C730C" w:rsidP="001C730C">
      <w:pPr>
        <w:spacing w:after="0"/>
        <w:contextualSpacing/>
      </w:pPr>
      <w:r>
        <w:t xml:space="preserve"> </w:t>
      </w:r>
    </w:p>
    <w:p w:rsidR="001C730C" w:rsidRPr="0081500F" w:rsidRDefault="001C730C" w:rsidP="00292B9A"/>
    <w:sectPr w:rsidR="001C730C" w:rsidRPr="0081500F" w:rsidSect="0081500F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30" w:rsidRDefault="00C05630" w:rsidP="0081500F">
      <w:pPr>
        <w:spacing w:after="0"/>
      </w:pPr>
      <w:r>
        <w:separator/>
      </w:r>
    </w:p>
  </w:endnote>
  <w:endnote w:type="continuationSeparator" w:id="0">
    <w:p w:rsidR="00C05630" w:rsidRDefault="00C05630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30" w:rsidRDefault="00C05630" w:rsidP="0081500F">
      <w:pPr>
        <w:spacing w:after="0"/>
      </w:pPr>
      <w:r>
        <w:separator/>
      </w:r>
    </w:p>
  </w:footnote>
  <w:footnote w:type="continuationSeparator" w:id="0">
    <w:p w:rsidR="00C05630" w:rsidRDefault="00C05630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 xml:space="preserve">Date ……… ;  </w:t>
    </w:r>
    <w:r w:rsidR="0087692C">
      <w:t>Lycée</w:t>
    </w:r>
    <w:r w:rsidR="0081500F">
      <w:t>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F8F"/>
    <w:multiLevelType w:val="hybridMultilevel"/>
    <w:tmpl w:val="2F645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47B8"/>
    <w:multiLevelType w:val="hybridMultilevel"/>
    <w:tmpl w:val="34FC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277A1"/>
    <w:multiLevelType w:val="hybridMultilevel"/>
    <w:tmpl w:val="5EFC3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C6074"/>
    <w:multiLevelType w:val="hybridMultilevel"/>
    <w:tmpl w:val="4044DF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D4208"/>
    <w:multiLevelType w:val="hybridMultilevel"/>
    <w:tmpl w:val="3B162B56"/>
    <w:lvl w:ilvl="0" w:tplc="AB7E8AD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E054D"/>
    <w:multiLevelType w:val="hybridMultilevel"/>
    <w:tmpl w:val="4AA4F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E35CA"/>
    <w:multiLevelType w:val="hybridMultilevel"/>
    <w:tmpl w:val="6E52D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C6F8A"/>
    <w:multiLevelType w:val="hybridMultilevel"/>
    <w:tmpl w:val="C4C2C1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26875"/>
    <w:multiLevelType w:val="hybridMultilevel"/>
    <w:tmpl w:val="FF04D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710E"/>
    <w:multiLevelType w:val="hybridMultilevel"/>
    <w:tmpl w:val="D78A5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06B06"/>
    <w:multiLevelType w:val="hybridMultilevel"/>
    <w:tmpl w:val="2EEEB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02F8C"/>
    <w:multiLevelType w:val="hybridMultilevel"/>
    <w:tmpl w:val="8318AB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66540"/>
    <w:multiLevelType w:val="hybridMultilevel"/>
    <w:tmpl w:val="322E9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00F"/>
    <w:rsid w:val="00002ABB"/>
    <w:rsid w:val="0001628C"/>
    <w:rsid w:val="0002535D"/>
    <w:rsid w:val="00041702"/>
    <w:rsid w:val="00046796"/>
    <w:rsid w:val="00092E73"/>
    <w:rsid w:val="000A240A"/>
    <w:rsid w:val="000E6E23"/>
    <w:rsid w:val="00106821"/>
    <w:rsid w:val="001C730C"/>
    <w:rsid w:val="00247FA8"/>
    <w:rsid w:val="00292B9A"/>
    <w:rsid w:val="003004C5"/>
    <w:rsid w:val="003A44BB"/>
    <w:rsid w:val="003C17F1"/>
    <w:rsid w:val="004340AC"/>
    <w:rsid w:val="004654D2"/>
    <w:rsid w:val="00470621"/>
    <w:rsid w:val="004A4448"/>
    <w:rsid w:val="005B2894"/>
    <w:rsid w:val="00623618"/>
    <w:rsid w:val="00631345"/>
    <w:rsid w:val="006318C6"/>
    <w:rsid w:val="00670DE3"/>
    <w:rsid w:val="00762A6E"/>
    <w:rsid w:val="00794437"/>
    <w:rsid w:val="0081500F"/>
    <w:rsid w:val="00816A32"/>
    <w:rsid w:val="00865023"/>
    <w:rsid w:val="0087692C"/>
    <w:rsid w:val="008C7540"/>
    <w:rsid w:val="00907FC1"/>
    <w:rsid w:val="00940CB6"/>
    <w:rsid w:val="009B3534"/>
    <w:rsid w:val="00A839A9"/>
    <w:rsid w:val="00A92EDB"/>
    <w:rsid w:val="00B02246"/>
    <w:rsid w:val="00B2554B"/>
    <w:rsid w:val="00B7759A"/>
    <w:rsid w:val="00C05630"/>
    <w:rsid w:val="00D27114"/>
    <w:rsid w:val="00D44D93"/>
    <w:rsid w:val="00D94482"/>
    <w:rsid w:val="00DC4F5D"/>
    <w:rsid w:val="00DD5103"/>
    <w:rsid w:val="00DF1A11"/>
    <w:rsid w:val="00E11B08"/>
    <w:rsid w:val="00E558BD"/>
    <w:rsid w:val="00E80EF8"/>
    <w:rsid w:val="00EA5A5B"/>
    <w:rsid w:val="00EC7AD0"/>
    <w:rsid w:val="00ED546F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02A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6E23"/>
    <w:pPr>
      <w:spacing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2</cp:revision>
  <dcterms:created xsi:type="dcterms:W3CDTF">2019-01-06T17:44:00Z</dcterms:created>
  <dcterms:modified xsi:type="dcterms:W3CDTF">2019-01-06T17:44:00Z</dcterms:modified>
</cp:coreProperties>
</file>