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DD" w:rsidRPr="007344C6" w:rsidRDefault="00A34168" w:rsidP="007344C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6698A">
        <w:rPr>
          <w:rFonts w:ascii="Arial" w:hAnsi="Arial" w:cs="Arial"/>
          <w:b/>
          <w:sz w:val="22"/>
          <w:szCs w:val="22"/>
        </w:rPr>
        <w:t>Séance</w:t>
      </w:r>
      <w:r w:rsidR="00B558B4" w:rsidRPr="0026698A">
        <w:rPr>
          <w:rFonts w:ascii="Arial" w:hAnsi="Arial" w:cs="Arial"/>
          <w:b/>
          <w:sz w:val="22"/>
          <w:szCs w:val="22"/>
        </w:rPr>
        <w:t> : Le juste prix des produits agricoles</w:t>
      </w:r>
    </w:p>
    <w:p w:rsidR="00E414DD" w:rsidRPr="00A503F9" w:rsidRDefault="00E414DD" w:rsidP="0026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503F9">
        <w:rPr>
          <w:rFonts w:asciiTheme="minorHAnsi" w:hAnsiTheme="minorHAnsi" w:cstheme="minorHAnsi"/>
          <w:sz w:val="22"/>
          <w:szCs w:val="22"/>
        </w:rPr>
        <w:t>Ce</w:t>
      </w:r>
      <w:r w:rsidR="0026698A">
        <w:rPr>
          <w:rFonts w:asciiTheme="minorHAnsi" w:hAnsiTheme="minorHAnsi" w:cstheme="minorHAnsi"/>
          <w:sz w:val="22"/>
          <w:szCs w:val="22"/>
        </w:rPr>
        <w:t xml:space="preserve">tte séance peut introduire une </w:t>
      </w:r>
      <w:r w:rsidRPr="00A503F9">
        <w:rPr>
          <w:rFonts w:asciiTheme="minorHAnsi" w:hAnsiTheme="minorHAnsi" w:cstheme="minorHAnsi"/>
          <w:sz w:val="22"/>
          <w:szCs w:val="22"/>
        </w:rPr>
        <w:t>séance de rencontre avec une association locale ou un agriculteur (cf. fiche « comment  monter un projet avec les acteurs de mon territoire ? ») et/ou être dans la continuité d’une séance du volet nutr</w:t>
      </w:r>
      <w:r w:rsidR="0039785D" w:rsidRPr="00A503F9">
        <w:rPr>
          <w:rFonts w:asciiTheme="minorHAnsi" w:hAnsiTheme="minorHAnsi" w:cstheme="minorHAnsi"/>
          <w:sz w:val="22"/>
          <w:szCs w:val="22"/>
        </w:rPr>
        <w:t xml:space="preserve">ition (notamment la séance 10) pour composer le menu du devoir maison. </w:t>
      </w:r>
      <w:r w:rsidR="0094277E">
        <w:rPr>
          <w:rFonts w:asciiTheme="minorHAnsi" w:hAnsiTheme="minorHAnsi" w:cstheme="minorHAnsi"/>
          <w:sz w:val="22"/>
          <w:szCs w:val="22"/>
        </w:rPr>
        <w:t>Elle peut également déboucher sur une séance en SVT sur les excès et carences alimentaires.</w:t>
      </w:r>
    </w:p>
    <w:p w:rsidR="00E414DD" w:rsidRPr="0039785D" w:rsidRDefault="00E414DD" w:rsidP="002669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2403" w:rsidRPr="0039785D" w:rsidRDefault="00AF2403" w:rsidP="002669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785D">
        <w:rPr>
          <w:rFonts w:asciiTheme="minorHAnsi" w:hAnsiTheme="minorHAnsi" w:cstheme="minorHAnsi"/>
          <w:b/>
          <w:sz w:val="22"/>
          <w:szCs w:val="22"/>
          <w:u w:val="single"/>
        </w:rPr>
        <w:t>Les objectifs :</w:t>
      </w:r>
    </w:p>
    <w:p w:rsidR="0039785D" w:rsidRPr="0039785D" w:rsidRDefault="0039785D" w:rsidP="002669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785D">
        <w:rPr>
          <w:rFonts w:asciiTheme="minorHAnsi" w:hAnsiTheme="minorHAnsi" w:cstheme="minorHAnsi"/>
          <w:sz w:val="22"/>
          <w:szCs w:val="22"/>
        </w:rPr>
        <w:t xml:space="preserve">- </w:t>
      </w:r>
      <w:r w:rsidR="00FA67D0" w:rsidRPr="0039785D">
        <w:rPr>
          <w:rFonts w:asciiTheme="minorHAnsi" w:hAnsiTheme="minorHAnsi" w:cstheme="minorHAnsi"/>
          <w:sz w:val="22"/>
          <w:szCs w:val="22"/>
        </w:rPr>
        <w:t xml:space="preserve">Les élèves ont réfléchi aux choix réalisés par le consommateur lorsqu’il achète et à celui de l’agriculteur lorsqu’il produit. </w:t>
      </w:r>
      <w:r w:rsidR="0026698A">
        <w:rPr>
          <w:rFonts w:asciiTheme="minorHAnsi" w:hAnsiTheme="minorHAnsi" w:cstheme="minorHAnsi"/>
          <w:sz w:val="22"/>
          <w:szCs w:val="22"/>
        </w:rPr>
        <w:t>Ils ont débattu</w:t>
      </w:r>
      <w:r w:rsidR="00FA67D0" w:rsidRPr="0039785D">
        <w:rPr>
          <w:rFonts w:asciiTheme="minorHAnsi" w:hAnsiTheme="minorHAnsi" w:cstheme="minorHAnsi"/>
          <w:sz w:val="22"/>
          <w:szCs w:val="22"/>
        </w:rPr>
        <w:t xml:space="preserve"> des implications sociales d’un acte quotidien, faire ses courses. </w:t>
      </w:r>
    </w:p>
    <w:p w:rsidR="00FA67D0" w:rsidRPr="0039785D" w:rsidRDefault="0039785D" w:rsidP="002669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785D">
        <w:rPr>
          <w:rFonts w:asciiTheme="minorHAnsi" w:hAnsiTheme="minorHAnsi" w:cstheme="minorHAnsi"/>
          <w:sz w:val="22"/>
          <w:szCs w:val="22"/>
        </w:rPr>
        <w:t xml:space="preserve">- </w:t>
      </w:r>
      <w:r w:rsidR="00FA67D0" w:rsidRPr="0039785D">
        <w:rPr>
          <w:rFonts w:asciiTheme="minorHAnsi" w:hAnsiTheme="minorHAnsi" w:cstheme="minorHAnsi"/>
          <w:sz w:val="22"/>
          <w:szCs w:val="22"/>
        </w:rPr>
        <w:t xml:space="preserve">Les élèves ont compris que les prix des produits alimentaires ne sont pas les mêmes selon le lieu d’achat. Ils ont réfléchi aux </w:t>
      </w:r>
      <w:r w:rsidR="0026698A">
        <w:rPr>
          <w:rFonts w:asciiTheme="minorHAnsi" w:hAnsiTheme="minorHAnsi" w:cstheme="minorHAnsi"/>
          <w:sz w:val="22"/>
          <w:szCs w:val="22"/>
        </w:rPr>
        <w:t>conséquences</w:t>
      </w:r>
      <w:r w:rsidR="00FA67D0" w:rsidRPr="0039785D">
        <w:rPr>
          <w:rFonts w:asciiTheme="minorHAnsi" w:hAnsiTheme="minorHAnsi" w:cstheme="minorHAnsi"/>
          <w:sz w:val="22"/>
          <w:szCs w:val="22"/>
        </w:rPr>
        <w:t xml:space="preserve"> de ces prix du point de vue du consommateur et du producteur, en prenant connaissance de la crise agricole et de ses conséquences </w:t>
      </w:r>
      <w:r w:rsidR="007D73ED" w:rsidRPr="0039785D">
        <w:rPr>
          <w:rFonts w:asciiTheme="minorHAnsi" w:hAnsiTheme="minorHAnsi" w:cstheme="minorHAnsi"/>
          <w:sz w:val="22"/>
          <w:szCs w:val="22"/>
        </w:rPr>
        <w:t xml:space="preserve">sur le revenu et les conditions de vie des </w:t>
      </w:r>
      <w:r w:rsidR="00140D24" w:rsidRPr="0039785D">
        <w:rPr>
          <w:rFonts w:asciiTheme="minorHAnsi" w:hAnsiTheme="minorHAnsi" w:cstheme="minorHAnsi"/>
          <w:sz w:val="22"/>
          <w:szCs w:val="22"/>
        </w:rPr>
        <w:t>agriculteurs</w:t>
      </w:r>
      <w:r w:rsidR="007D73ED" w:rsidRPr="0039785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2403" w:rsidRPr="0039785D" w:rsidRDefault="0039785D" w:rsidP="0026698A">
      <w:pPr>
        <w:jc w:val="both"/>
        <w:rPr>
          <w:rFonts w:asciiTheme="minorHAnsi" w:hAnsiTheme="minorHAnsi" w:cstheme="minorHAnsi"/>
          <w:sz w:val="22"/>
          <w:szCs w:val="22"/>
        </w:rPr>
      </w:pPr>
      <w:r w:rsidRPr="0039785D">
        <w:rPr>
          <w:rFonts w:asciiTheme="minorHAnsi" w:hAnsiTheme="minorHAnsi" w:cstheme="minorHAnsi"/>
          <w:sz w:val="22"/>
          <w:szCs w:val="22"/>
        </w:rPr>
        <w:t xml:space="preserve">- </w:t>
      </w:r>
      <w:r w:rsidR="00AF2403" w:rsidRPr="0039785D">
        <w:rPr>
          <w:rFonts w:asciiTheme="minorHAnsi" w:hAnsiTheme="minorHAnsi" w:cstheme="minorHAnsi"/>
          <w:sz w:val="22"/>
          <w:szCs w:val="22"/>
        </w:rPr>
        <w:t xml:space="preserve">A la fin de la séance, les élèves ont compris la notion de solidarité alimentaire. </w:t>
      </w:r>
      <w:r w:rsidR="00DB6B4C" w:rsidRPr="0039785D">
        <w:rPr>
          <w:rFonts w:asciiTheme="minorHAnsi" w:hAnsiTheme="minorHAnsi" w:cstheme="minorHAnsi"/>
          <w:sz w:val="22"/>
          <w:szCs w:val="22"/>
        </w:rPr>
        <w:t>Ils ont compris que la solidarité alimentai</w:t>
      </w:r>
      <w:r w:rsidR="00FA67D0" w:rsidRPr="0039785D">
        <w:rPr>
          <w:rFonts w:asciiTheme="minorHAnsi" w:hAnsiTheme="minorHAnsi" w:cstheme="minorHAnsi"/>
          <w:sz w:val="22"/>
          <w:szCs w:val="22"/>
        </w:rPr>
        <w:t>re ne passe pas uniquement par l</w:t>
      </w:r>
      <w:r w:rsidR="00DB6B4C" w:rsidRPr="0039785D">
        <w:rPr>
          <w:rFonts w:asciiTheme="minorHAnsi" w:hAnsiTheme="minorHAnsi" w:cstheme="minorHAnsi"/>
          <w:sz w:val="22"/>
          <w:szCs w:val="22"/>
        </w:rPr>
        <w:t xml:space="preserve">es actions de solidarité </w:t>
      </w:r>
      <w:r w:rsidR="00FA67D0" w:rsidRPr="0039785D">
        <w:rPr>
          <w:rFonts w:asciiTheme="minorHAnsi" w:hAnsiTheme="minorHAnsi" w:cstheme="minorHAnsi"/>
          <w:sz w:val="22"/>
          <w:szCs w:val="22"/>
        </w:rPr>
        <w:t xml:space="preserve">les plus médiatisées (restos du cœur, etc…) </w:t>
      </w:r>
      <w:r w:rsidR="00DB6B4C" w:rsidRPr="0039785D">
        <w:rPr>
          <w:rFonts w:asciiTheme="minorHAnsi" w:hAnsiTheme="minorHAnsi" w:cstheme="minorHAnsi"/>
          <w:sz w:val="22"/>
          <w:szCs w:val="22"/>
        </w:rPr>
        <w:t xml:space="preserve">mais implique aussi des actions quotidiennes, comme faire ses courses. </w:t>
      </w:r>
    </w:p>
    <w:p w:rsidR="0039785D" w:rsidRPr="0039785D" w:rsidRDefault="0039785D" w:rsidP="0026698A">
      <w:pPr>
        <w:jc w:val="both"/>
        <w:rPr>
          <w:rFonts w:asciiTheme="minorHAnsi" w:hAnsiTheme="minorHAnsi" w:cstheme="minorHAnsi"/>
          <w:b/>
          <w:u w:val="single"/>
        </w:rPr>
      </w:pPr>
    </w:p>
    <w:p w:rsidR="00AF2403" w:rsidRPr="0039785D" w:rsidRDefault="00AF2403" w:rsidP="002669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785D">
        <w:rPr>
          <w:rFonts w:asciiTheme="minorHAnsi" w:hAnsiTheme="minorHAnsi" w:cstheme="minorHAnsi"/>
          <w:b/>
          <w:sz w:val="22"/>
          <w:szCs w:val="22"/>
          <w:u w:val="single"/>
        </w:rPr>
        <w:t>Les compétences du socle commun travaillées :</w:t>
      </w:r>
    </w:p>
    <w:p w:rsidR="00AF2403" w:rsidRPr="0039785D" w:rsidRDefault="00AF2403" w:rsidP="0026698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9785D">
        <w:rPr>
          <w:rFonts w:asciiTheme="minorHAnsi" w:hAnsiTheme="minorHAnsi" w:cstheme="minorHAnsi"/>
          <w:i/>
          <w:sz w:val="22"/>
          <w:szCs w:val="22"/>
        </w:rPr>
        <w:t xml:space="preserve">Domaine 1 : Les langages pour penser et communiquer  </w:t>
      </w:r>
    </w:p>
    <w:p w:rsidR="00AF2403" w:rsidRPr="0039785D" w:rsidRDefault="00AF2403" w:rsidP="0026698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9785D">
        <w:rPr>
          <w:rFonts w:asciiTheme="minorHAnsi" w:hAnsiTheme="minorHAnsi" w:cstheme="minorHAnsi"/>
          <w:i/>
          <w:sz w:val="22"/>
          <w:szCs w:val="22"/>
        </w:rPr>
        <w:t>Domaine 3 : La formation de la personne et du citoyen</w:t>
      </w:r>
    </w:p>
    <w:p w:rsidR="00AF2403" w:rsidRPr="0039785D" w:rsidRDefault="00AF2403" w:rsidP="0026698A">
      <w:pPr>
        <w:pStyle w:val="Article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9785D">
        <w:rPr>
          <w:rFonts w:asciiTheme="minorHAnsi" w:hAnsiTheme="minorHAnsi" w:cstheme="minorHAnsi"/>
          <w:i/>
          <w:color w:val="auto"/>
          <w:sz w:val="22"/>
          <w:szCs w:val="22"/>
        </w:rPr>
        <w:t>Domaine 5 : les représentations du monde et l'activité humaine</w:t>
      </w:r>
    </w:p>
    <w:p w:rsidR="00AF2403" w:rsidRPr="0039785D" w:rsidRDefault="00AF2403" w:rsidP="0026698A">
      <w:pPr>
        <w:pStyle w:val="Article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AF2403" w:rsidRPr="0039785D" w:rsidRDefault="00AF2403" w:rsidP="002669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62E1" w:rsidRDefault="00AF2403" w:rsidP="002669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785D">
        <w:rPr>
          <w:rFonts w:asciiTheme="minorHAnsi" w:hAnsiTheme="minorHAnsi" w:cstheme="minorHAnsi"/>
          <w:b/>
          <w:sz w:val="22"/>
          <w:szCs w:val="22"/>
          <w:u w:val="single"/>
        </w:rPr>
        <w:t xml:space="preserve">Les programmes (BO du 24/12/2015) : </w:t>
      </w:r>
    </w:p>
    <w:p w:rsidR="00FF62E1" w:rsidRDefault="00AF2403" w:rsidP="0026698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785D">
        <w:rPr>
          <w:rStyle w:val="lev"/>
          <w:rFonts w:asciiTheme="minorHAnsi" w:hAnsiTheme="minorHAnsi" w:cstheme="minorHAnsi"/>
          <w:sz w:val="22"/>
          <w:szCs w:val="22"/>
        </w:rPr>
        <w:t>Thème</w:t>
      </w:r>
      <w:r w:rsidRPr="0039785D">
        <w:rPr>
          <w:rFonts w:asciiTheme="minorHAnsi" w:hAnsiTheme="minorHAnsi" w:cstheme="minorHAnsi"/>
          <w:sz w:val="22"/>
          <w:szCs w:val="22"/>
        </w:rPr>
        <w:t xml:space="preserve"> : </w:t>
      </w:r>
      <w:r w:rsidR="00FF62E1">
        <w:rPr>
          <w:rFonts w:asciiTheme="minorHAnsi" w:hAnsiTheme="minorHAnsi" w:cstheme="minorHAnsi"/>
          <w:sz w:val="22"/>
          <w:szCs w:val="22"/>
        </w:rPr>
        <w:t xml:space="preserve">En cinquième, cette séance s’inscrit dans le programme de géographie et peut intervenir en transition entre le </w:t>
      </w:r>
      <w:r w:rsidR="00FF62E1" w:rsidRPr="00FF62E1">
        <w:rPr>
          <w:rFonts w:asciiTheme="minorHAnsi" w:hAnsiTheme="minorHAnsi" w:cstheme="minorHAnsi"/>
          <w:sz w:val="22"/>
          <w:szCs w:val="22"/>
        </w:rPr>
        <w:t xml:space="preserve">Thème 1 : La question démographique et l'inégal développement </w:t>
      </w:r>
      <w:r w:rsidR="00FF62E1">
        <w:rPr>
          <w:rFonts w:asciiTheme="minorHAnsi" w:hAnsiTheme="minorHAnsi" w:cstheme="minorHAnsi"/>
          <w:sz w:val="22"/>
          <w:szCs w:val="22"/>
        </w:rPr>
        <w:t xml:space="preserve">et le </w:t>
      </w:r>
      <w:r w:rsidR="00FF62E1" w:rsidRPr="00FF62E1">
        <w:rPr>
          <w:rFonts w:asciiTheme="minorHAnsi" w:hAnsiTheme="minorHAnsi" w:cstheme="minorHAnsi"/>
          <w:sz w:val="22"/>
          <w:szCs w:val="22"/>
        </w:rPr>
        <w:t>Thème 2 : Des ressources limitées, à gérer et à renouveler</w:t>
      </w:r>
      <w:r w:rsidR="00FF62E1">
        <w:rPr>
          <w:rFonts w:asciiTheme="minorHAnsi" w:hAnsiTheme="minorHAnsi" w:cstheme="minorHAnsi"/>
          <w:sz w:val="22"/>
          <w:szCs w:val="22"/>
        </w:rPr>
        <w:t xml:space="preserve">, soit en conclusion du Thème 1, soit en introduction du Thème 2. </w:t>
      </w:r>
      <w:r w:rsidRPr="0039785D">
        <w:rPr>
          <w:rStyle w:val="lev"/>
          <w:rFonts w:asciiTheme="minorHAnsi" w:hAnsiTheme="minorHAnsi" w:cstheme="minorHAnsi"/>
          <w:sz w:val="22"/>
          <w:szCs w:val="22"/>
        </w:rPr>
        <w:t xml:space="preserve">Chapitre </w:t>
      </w:r>
      <w:r w:rsidRPr="0039785D">
        <w:rPr>
          <w:rFonts w:asciiTheme="minorHAnsi" w:hAnsiTheme="minorHAnsi" w:cstheme="minorHAnsi"/>
          <w:sz w:val="22"/>
          <w:szCs w:val="22"/>
        </w:rPr>
        <w:t xml:space="preserve">: </w:t>
      </w:r>
      <w:r w:rsidR="00FF62E1" w:rsidRPr="00FF62E1">
        <w:rPr>
          <w:rFonts w:asciiTheme="minorHAnsi" w:hAnsiTheme="minorHAnsi" w:cstheme="minorHAnsi"/>
          <w:sz w:val="22"/>
          <w:szCs w:val="22"/>
        </w:rPr>
        <w:t>L'alimentation : comment nourrir une humanité en croissance démographique et aux besoins alimentaires accrus ?</w:t>
      </w:r>
    </w:p>
    <w:p w:rsidR="00FF62E1" w:rsidRDefault="00FF62E1" w:rsidP="0026698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Cette séance permet également de travailler des compétences d’EMC : </w:t>
      </w:r>
    </w:p>
    <w:p w:rsidR="00FF62E1" w:rsidRDefault="0094277E" w:rsidP="0026698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4277E">
        <w:rPr>
          <w:rFonts w:asciiTheme="minorHAnsi" w:hAnsiTheme="minorHAnsi" w:cstheme="minorHAnsi"/>
          <w:sz w:val="22"/>
          <w:szCs w:val="22"/>
        </w:rPr>
        <w:t>1. Le jugement : penser par soi-même et avec les autres</w:t>
      </w:r>
      <w:r>
        <w:rPr>
          <w:rFonts w:asciiTheme="minorHAnsi" w:hAnsiTheme="minorHAnsi" w:cstheme="minorHAnsi"/>
          <w:sz w:val="22"/>
          <w:szCs w:val="22"/>
        </w:rPr>
        <w:t xml:space="preserve">. Objectif : </w:t>
      </w:r>
      <w:r w:rsidRPr="0094277E">
        <w:rPr>
          <w:rFonts w:asciiTheme="minorHAnsi" w:hAnsiTheme="minorHAnsi" w:cstheme="minorHAnsi"/>
          <w:sz w:val="22"/>
          <w:szCs w:val="22"/>
        </w:rPr>
        <w:t>Développer les aptitudes à la réflexion critique : en recherchant les critères de validité des jugements moraux ; en confrontant ses jugements à ceux d'autrui dans une discussion ou un débat argumenté.</w:t>
      </w:r>
    </w:p>
    <w:p w:rsidR="0094277E" w:rsidRDefault="0094277E" w:rsidP="0094277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94277E">
        <w:rPr>
          <w:rFonts w:asciiTheme="minorHAnsi" w:hAnsiTheme="minorHAnsi" w:cstheme="minorHAnsi"/>
          <w:sz w:val="22"/>
          <w:szCs w:val="22"/>
        </w:rPr>
        <w:t>L'engagement : agir ind</w:t>
      </w:r>
      <w:r>
        <w:rPr>
          <w:rFonts w:asciiTheme="minorHAnsi" w:hAnsiTheme="minorHAnsi" w:cstheme="minorHAnsi"/>
          <w:sz w:val="22"/>
          <w:szCs w:val="22"/>
        </w:rPr>
        <w:t xml:space="preserve">ividuellement et collectivement. </w:t>
      </w:r>
      <w:r w:rsidRPr="0094277E">
        <w:rPr>
          <w:rFonts w:asciiTheme="minorHAnsi" w:hAnsiTheme="minorHAnsi" w:cstheme="minorHAnsi"/>
          <w:sz w:val="22"/>
          <w:szCs w:val="22"/>
        </w:rPr>
        <w:t>Objectif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94277E">
        <w:rPr>
          <w:rFonts w:asciiTheme="minorHAnsi" w:hAnsiTheme="minorHAnsi" w:cstheme="minorHAnsi"/>
          <w:sz w:val="22"/>
          <w:szCs w:val="22"/>
        </w:rPr>
        <w:t>Prendre en charge des aspects de la vie collective et de l'environnement et développer une conscience citoyenne, sociale et écologique.</w:t>
      </w:r>
    </w:p>
    <w:p w:rsidR="000D5DA9" w:rsidRDefault="000D5DA9" w:rsidP="0094277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Elle s’inscrit aussi dans le parcours citoyen. </w:t>
      </w:r>
    </w:p>
    <w:p w:rsidR="00AF2403" w:rsidRDefault="00114420" w:rsidP="001144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420">
        <w:rPr>
          <w:rFonts w:asciiTheme="minorHAnsi" w:hAnsiTheme="minorHAnsi" w:cstheme="minorHAnsi"/>
          <w:b/>
          <w:sz w:val="22"/>
          <w:szCs w:val="22"/>
        </w:rPr>
        <w:t>Mots-clés</w:t>
      </w:r>
      <w:r w:rsidR="00AF2403" w:rsidRPr="00114420">
        <w:rPr>
          <w:rFonts w:asciiTheme="minorHAnsi" w:hAnsiTheme="minorHAnsi" w:cstheme="minorHAnsi"/>
          <w:b/>
          <w:sz w:val="22"/>
          <w:szCs w:val="22"/>
        </w:rPr>
        <w:t xml:space="preserve"> associés aux contenus d’enseignement : </w:t>
      </w:r>
      <w:r w:rsidR="0094277E">
        <w:rPr>
          <w:rFonts w:asciiTheme="minorHAnsi" w:hAnsiTheme="minorHAnsi" w:cstheme="minorHAnsi"/>
          <w:b/>
          <w:sz w:val="22"/>
          <w:szCs w:val="22"/>
        </w:rPr>
        <w:t xml:space="preserve">agriculture, </w:t>
      </w:r>
      <w:proofErr w:type="spellStart"/>
      <w:r w:rsidR="0094277E" w:rsidRPr="00114420">
        <w:rPr>
          <w:rFonts w:asciiTheme="minorHAnsi" w:hAnsiTheme="minorHAnsi" w:cstheme="minorHAnsi"/>
          <w:b/>
          <w:sz w:val="22"/>
          <w:szCs w:val="22"/>
        </w:rPr>
        <w:t>consommacteur</w:t>
      </w:r>
      <w:proofErr w:type="spellEnd"/>
      <w:r w:rsidR="0094277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14420">
        <w:rPr>
          <w:rFonts w:asciiTheme="minorHAnsi" w:hAnsiTheme="minorHAnsi" w:cstheme="minorHAnsi"/>
          <w:b/>
          <w:sz w:val="22"/>
          <w:szCs w:val="22"/>
        </w:rPr>
        <w:t>just</w:t>
      </w:r>
      <w:r w:rsidR="0094277E">
        <w:rPr>
          <w:rFonts w:asciiTheme="minorHAnsi" w:hAnsiTheme="minorHAnsi" w:cstheme="minorHAnsi"/>
          <w:b/>
          <w:sz w:val="22"/>
          <w:szCs w:val="22"/>
        </w:rPr>
        <w:t xml:space="preserve">ice, </w:t>
      </w:r>
      <w:r w:rsidRPr="00114420">
        <w:rPr>
          <w:rFonts w:asciiTheme="minorHAnsi" w:hAnsiTheme="minorHAnsi" w:cstheme="minorHAnsi"/>
          <w:b/>
          <w:sz w:val="22"/>
          <w:szCs w:val="22"/>
        </w:rPr>
        <w:t>solidarité alimentaire</w:t>
      </w:r>
      <w:r w:rsidR="0094277E">
        <w:rPr>
          <w:rFonts w:asciiTheme="minorHAnsi" w:hAnsiTheme="minorHAnsi" w:cstheme="minorHAnsi"/>
          <w:b/>
          <w:sz w:val="22"/>
          <w:szCs w:val="22"/>
        </w:rPr>
        <w:t>.</w:t>
      </w:r>
    </w:p>
    <w:p w:rsidR="0094277E" w:rsidRPr="00114420" w:rsidRDefault="0094277E" w:rsidP="001144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2403" w:rsidRPr="0039785D" w:rsidRDefault="00AF2403" w:rsidP="0026698A">
      <w:pPr>
        <w:spacing w:before="240"/>
        <w:jc w:val="both"/>
        <w:rPr>
          <w:rFonts w:asciiTheme="minorHAnsi" w:hAnsiTheme="minorHAnsi" w:cstheme="minorHAnsi"/>
          <w:b/>
          <w:color w:val="00B050"/>
          <w:sz w:val="22"/>
          <w:szCs w:val="22"/>
          <w:u w:val="single"/>
        </w:rPr>
      </w:pPr>
      <w:r w:rsidRPr="0039785D">
        <w:rPr>
          <w:rFonts w:asciiTheme="minorHAnsi" w:hAnsiTheme="minorHAnsi" w:cstheme="minorHAnsi"/>
          <w:b/>
          <w:color w:val="00B050"/>
          <w:sz w:val="22"/>
          <w:szCs w:val="22"/>
          <w:u w:val="single"/>
        </w:rPr>
        <w:lastRenderedPageBreak/>
        <w:t>Préparation de la séance :</w:t>
      </w:r>
    </w:p>
    <w:p w:rsidR="00AF2403" w:rsidRPr="0039785D" w:rsidRDefault="00AF2403" w:rsidP="0026698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color w:val="00B050"/>
          <w:lang w:eastAsia="fr-FR"/>
        </w:rPr>
      </w:pPr>
      <w:r w:rsidRPr="0039785D">
        <w:rPr>
          <w:rFonts w:asciiTheme="minorHAnsi" w:hAnsiTheme="minorHAnsi" w:cstheme="minorHAnsi"/>
          <w:color w:val="00B050"/>
          <w:lang w:eastAsia="fr-FR"/>
        </w:rPr>
        <w:t>Avant la séance : un exercice est proposé aux élèves sous forme de devoir à la maison. Ils doivent accompagner la personne qui fait les courses alimentaires dans leur famille, prendre en photo les produits d’une l</w:t>
      </w:r>
      <w:r w:rsidR="000A0CD1">
        <w:rPr>
          <w:rFonts w:asciiTheme="minorHAnsi" w:hAnsiTheme="minorHAnsi" w:cstheme="minorHAnsi"/>
          <w:color w:val="00B050"/>
          <w:lang w:eastAsia="fr-FR"/>
        </w:rPr>
        <w:t xml:space="preserve">iste d’aliments et leur prix, puis </w:t>
      </w:r>
      <w:r w:rsidR="0026698A">
        <w:rPr>
          <w:rFonts w:asciiTheme="minorHAnsi" w:hAnsiTheme="minorHAnsi" w:cstheme="minorHAnsi"/>
          <w:color w:val="00B050"/>
          <w:lang w:eastAsia="fr-FR"/>
        </w:rPr>
        <w:t>reporter ces prix dans un tableau</w:t>
      </w:r>
      <w:r w:rsidRPr="0039785D">
        <w:rPr>
          <w:rFonts w:asciiTheme="minorHAnsi" w:hAnsiTheme="minorHAnsi" w:cstheme="minorHAnsi"/>
          <w:color w:val="00B050"/>
          <w:lang w:eastAsia="fr-FR"/>
        </w:rPr>
        <w:t xml:space="preserve">. </w:t>
      </w:r>
    </w:p>
    <w:p w:rsidR="00E414DD" w:rsidRPr="0039785D" w:rsidRDefault="00AF2403" w:rsidP="0026698A">
      <w:pPr>
        <w:pStyle w:val="Paragraphedeliste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color w:val="00B050"/>
        </w:rPr>
      </w:pPr>
      <w:r w:rsidRPr="0039785D">
        <w:rPr>
          <w:rFonts w:asciiTheme="minorHAnsi" w:hAnsiTheme="minorHAnsi" w:cstheme="minorHAnsi"/>
          <w:color w:val="00B050"/>
          <w:lang w:eastAsia="fr-FR"/>
        </w:rPr>
        <w:t>Installation de la salle pour le débat</w:t>
      </w:r>
      <w:r w:rsidR="0026698A">
        <w:rPr>
          <w:rFonts w:asciiTheme="minorHAnsi" w:hAnsiTheme="minorHAnsi" w:cstheme="minorHAnsi"/>
          <w:color w:val="00B050"/>
          <w:lang w:eastAsia="fr-FR"/>
        </w:rPr>
        <w:t xml:space="preserve"> (phase 3)</w:t>
      </w:r>
      <w:r w:rsidRPr="0039785D">
        <w:rPr>
          <w:rFonts w:asciiTheme="minorHAnsi" w:hAnsiTheme="minorHAnsi" w:cstheme="minorHAnsi"/>
          <w:color w:val="00B050"/>
          <w:lang w:eastAsia="fr-FR"/>
        </w:rPr>
        <w:t>.</w:t>
      </w:r>
      <w:r w:rsidR="00003656" w:rsidRPr="0039785D">
        <w:rPr>
          <w:rFonts w:asciiTheme="minorHAnsi" w:hAnsiTheme="minorHAnsi" w:cstheme="minorHAnsi"/>
          <w:color w:val="00B050"/>
          <w:lang w:eastAsia="fr-FR"/>
        </w:rPr>
        <w:t xml:space="preserve"> Prévoir </w:t>
      </w:r>
      <w:r w:rsidR="00E414DD" w:rsidRPr="0039785D">
        <w:rPr>
          <w:rFonts w:asciiTheme="minorHAnsi" w:hAnsiTheme="minorHAnsi" w:cstheme="minorHAnsi"/>
          <w:color w:val="00B050"/>
          <w:lang w:eastAsia="fr-FR"/>
        </w:rPr>
        <w:t xml:space="preserve">de la </w:t>
      </w:r>
      <w:r w:rsidR="00003656" w:rsidRPr="0039785D">
        <w:rPr>
          <w:rFonts w:asciiTheme="minorHAnsi" w:hAnsiTheme="minorHAnsi" w:cstheme="minorHAnsi"/>
          <w:color w:val="00B050"/>
          <w:lang w:eastAsia="fr-FR"/>
        </w:rPr>
        <w:t>ficelle pour délimiter les espaces</w:t>
      </w:r>
      <w:r w:rsidR="00E414DD" w:rsidRPr="0039785D">
        <w:rPr>
          <w:rFonts w:asciiTheme="minorHAnsi" w:hAnsiTheme="minorHAnsi" w:cstheme="minorHAnsi"/>
          <w:color w:val="00B050"/>
          <w:lang w:eastAsia="fr-FR"/>
        </w:rPr>
        <w:t> </w:t>
      </w:r>
      <w:r w:rsidR="00003656" w:rsidRPr="0039785D">
        <w:rPr>
          <w:rFonts w:asciiTheme="minorHAnsi" w:hAnsiTheme="minorHAnsi" w:cstheme="minorHAnsi"/>
          <w:color w:val="00B050"/>
          <w:lang w:eastAsia="fr-FR"/>
        </w:rPr>
        <w:t xml:space="preserve">« d’accord » / «  pas d’accord » </w:t>
      </w:r>
      <w:r w:rsidR="00E414DD" w:rsidRPr="0039785D">
        <w:rPr>
          <w:rFonts w:asciiTheme="minorHAnsi" w:hAnsiTheme="minorHAnsi" w:cstheme="minorHAnsi"/>
          <w:color w:val="00B050"/>
          <w:lang w:eastAsia="fr-FR"/>
        </w:rPr>
        <w:t>de chaque côté de la ficelle, avec une zone pour les élèves indéterminés au milieu</w:t>
      </w:r>
      <w:r w:rsidR="000A0CD1">
        <w:rPr>
          <w:rFonts w:asciiTheme="minorHAnsi" w:hAnsiTheme="minorHAnsi" w:cstheme="minorHAnsi"/>
          <w:color w:val="00B050"/>
          <w:lang w:eastAsia="fr-FR"/>
        </w:rPr>
        <w:t xml:space="preserve">. Prévoir également </w:t>
      </w:r>
      <w:r w:rsidR="00E414DD" w:rsidRPr="0039785D">
        <w:rPr>
          <w:rFonts w:asciiTheme="minorHAnsi" w:hAnsiTheme="minorHAnsi" w:cstheme="minorHAnsi"/>
          <w:color w:val="00B050"/>
          <w:lang w:eastAsia="fr-FR"/>
        </w:rPr>
        <w:t xml:space="preserve">deux feuilles pour indiquer </w:t>
      </w:r>
      <w:r w:rsidR="0026698A">
        <w:rPr>
          <w:rFonts w:asciiTheme="minorHAnsi" w:hAnsiTheme="minorHAnsi" w:cstheme="minorHAnsi"/>
          <w:color w:val="00B050"/>
          <w:lang w:eastAsia="fr-FR"/>
        </w:rPr>
        <w:t>à quoi correspond</w:t>
      </w:r>
      <w:r w:rsidR="00E414DD" w:rsidRPr="0039785D">
        <w:rPr>
          <w:rFonts w:asciiTheme="minorHAnsi" w:hAnsiTheme="minorHAnsi" w:cstheme="minorHAnsi"/>
          <w:color w:val="00B050"/>
          <w:lang w:eastAsia="fr-FR"/>
        </w:rPr>
        <w:t xml:space="preserve"> chaque côté. </w:t>
      </w:r>
    </w:p>
    <w:p w:rsidR="0026698A" w:rsidRPr="00584EF0" w:rsidRDefault="00E414DD" w:rsidP="00C45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Theme="minorHAnsi" w:hAnsiTheme="minorHAnsi" w:cstheme="minorHAnsi"/>
          <w:b/>
          <w:i/>
          <w:color w:val="00B050"/>
          <w:sz w:val="22"/>
          <w:szCs w:val="22"/>
        </w:rPr>
      </w:pPr>
      <w:r w:rsidRPr="00584EF0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Fiche recherche associée à la séance : Filmer le débat </w:t>
      </w:r>
      <w:r w:rsidR="0039785D" w:rsidRPr="00584EF0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de la phase 3 </w:t>
      </w:r>
    </w:p>
    <w:p w:rsidR="00AF2403" w:rsidRDefault="00AF2403" w:rsidP="0026698A">
      <w:pPr>
        <w:spacing w:before="240"/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Organisation / déroulement : </w:t>
      </w:r>
    </w:p>
    <w:p w:rsidR="00AF2403" w:rsidRDefault="00AF2403" w:rsidP="0026698A">
      <w:pPr>
        <w:spacing w:before="240"/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Phase 1: Travail sur les relevés de prix </w:t>
      </w:r>
      <w:r w:rsidR="0039785D">
        <w:rPr>
          <w:b/>
          <w:color w:val="00B050"/>
          <w:u w:val="single"/>
        </w:rPr>
        <w:t xml:space="preserve">à partir du devoir maison </w:t>
      </w:r>
      <w:r>
        <w:rPr>
          <w:b/>
          <w:color w:val="00B050"/>
          <w:u w:val="single"/>
        </w:rPr>
        <w:t>(</w:t>
      </w:r>
      <w:r w:rsidR="00140D24">
        <w:rPr>
          <w:b/>
          <w:color w:val="00B050"/>
          <w:u w:val="single"/>
        </w:rPr>
        <w:t>15</w:t>
      </w:r>
      <w:r>
        <w:rPr>
          <w:b/>
          <w:color w:val="00B050"/>
          <w:u w:val="single"/>
        </w:rPr>
        <w:t xml:space="preserve"> min)</w:t>
      </w:r>
    </w:p>
    <w:p w:rsidR="00AF2403" w:rsidRDefault="00AF2403" w:rsidP="0026698A">
      <w:pPr>
        <w:jc w:val="both"/>
        <w:rPr>
          <w:b/>
          <w:color w:val="00B050"/>
          <w:u w:val="single"/>
        </w:rPr>
      </w:pPr>
    </w:p>
    <w:p w:rsidR="00AF2403" w:rsidRDefault="00AF2403" w:rsidP="0026698A">
      <w:pPr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Phase 2 : </w:t>
      </w:r>
      <w:r w:rsidR="00A503F9">
        <w:rPr>
          <w:b/>
          <w:color w:val="00B050"/>
          <w:u w:val="single"/>
        </w:rPr>
        <w:t>Questions sur les documents</w:t>
      </w:r>
      <w:r w:rsidR="00DB6B4C">
        <w:rPr>
          <w:b/>
          <w:color w:val="00B050"/>
          <w:u w:val="single"/>
        </w:rPr>
        <w:t xml:space="preserve"> (</w:t>
      </w:r>
      <w:r w:rsidR="00666A05">
        <w:rPr>
          <w:b/>
          <w:color w:val="00B050"/>
          <w:u w:val="single"/>
        </w:rPr>
        <w:t>20</w:t>
      </w:r>
      <w:r>
        <w:rPr>
          <w:b/>
          <w:color w:val="00B050"/>
          <w:u w:val="single"/>
        </w:rPr>
        <w:t xml:space="preserve"> minutes)</w:t>
      </w:r>
    </w:p>
    <w:p w:rsidR="00DB6B4C" w:rsidRDefault="00DB6B4C" w:rsidP="0026698A">
      <w:pPr>
        <w:jc w:val="both"/>
        <w:rPr>
          <w:b/>
          <w:color w:val="00B050"/>
          <w:u w:val="single"/>
        </w:rPr>
      </w:pPr>
    </w:p>
    <w:p w:rsidR="00AF2403" w:rsidRDefault="00AF2403" w:rsidP="0026698A">
      <w:pPr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Phase 3 : Débat  </w:t>
      </w:r>
      <w:r w:rsidR="0026698A">
        <w:rPr>
          <w:b/>
          <w:color w:val="00B050"/>
          <w:u w:val="single"/>
        </w:rPr>
        <w:t xml:space="preserve">mouvant </w:t>
      </w:r>
      <w:r>
        <w:rPr>
          <w:b/>
          <w:color w:val="00B050"/>
          <w:u w:val="single"/>
        </w:rPr>
        <w:t>(</w:t>
      </w:r>
      <w:r w:rsidR="00666A05">
        <w:rPr>
          <w:b/>
          <w:color w:val="00B050"/>
          <w:u w:val="single"/>
        </w:rPr>
        <w:t>15</w:t>
      </w:r>
      <w:r>
        <w:rPr>
          <w:b/>
          <w:color w:val="00B050"/>
          <w:u w:val="single"/>
        </w:rPr>
        <w:t xml:space="preserve"> min)</w:t>
      </w:r>
    </w:p>
    <w:p w:rsidR="00666A05" w:rsidRDefault="00666A05" w:rsidP="0026698A">
      <w:pPr>
        <w:jc w:val="both"/>
        <w:rPr>
          <w:color w:val="00B050"/>
        </w:rPr>
      </w:pPr>
    </w:p>
    <w:p w:rsidR="00AF2403" w:rsidRDefault="00E414DD" w:rsidP="0026698A">
      <w:pPr>
        <w:jc w:val="both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Phase 4 </w:t>
      </w:r>
      <w:r w:rsidR="00AF2403">
        <w:rPr>
          <w:b/>
          <w:color w:val="00B050"/>
          <w:u w:val="single"/>
        </w:rPr>
        <w:t xml:space="preserve">: Restitution </w:t>
      </w:r>
      <w:r w:rsidR="00140D24">
        <w:rPr>
          <w:b/>
          <w:color w:val="00B050"/>
          <w:u w:val="single"/>
        </w:rPr>
        <w:t>(10 minutes)</w:t>
      </w:r>
    </w:p>
    <w:p w:rsidR="00AF2403" w:rsidRDefault="00AF2403" w:rsidP="0026698A">
      <w:pPr>
        <w:jc w:val="both"/>
        <w:rPr>
          <w:color w:val="00B050"/>
        </w:rPr>
      </w:pPr>
      <w:r>
        <w:rPr>
          <w:color w:val="00B050"/>
        </w:rPr>
        <w:t>R</w:t>
      </w:r>
      <w:r w:rsidRPr="008C2665">
        <w:rPr>
          <w:color w:val="00B050"/>
        </w:rPr>
        <w:t>édaction du « Qu’avons-nous retenu ? ».</w:t>
      </w:r>
    </w:p>
    <w:p w:rsidR="00FF62E1" w:rsidRDefault="00FF62E1" w:rsidP="0026698A">
      <w:pPr>
        <w:jc w:val="both"/>
        <w:rPr>
          <w:color w:val="00B050"/>
        </w:rPr>
      </w:pPr>
    </w:p>
    <w:p w:rsidR="00DB6B4C" w:rsidRDefault="00FF62E1" w:rsidP="0026698A">
      <w:pPr>
        <w:jc w:val="both"/>
        <w:rPr>
          <w:color w:val="00B050"/>
        </w:rPr>
      </w:pPr>
      <w:r>
        <w:rPr>
          <w:color w:val="00B050"/>
        </w:rPr>
        <w:t xml:space="preserve">Cette séance peut être divisée en deux séances en fonction des classes : phases 1 et 2 au cours d’une première séance, phases 3 et 4 au cours d’une deuxième séance. </w:t>
      </w:r>
    </w:p>
    <w:p w:rsidR="00FF62E1" w:rsidRDefault="00FF62E1" w:rsidP="0026698A">
      <w:pPr>
        <w:jc w:val="both"/>
        <w:rPr>
          <w:color w:val="00B050"/>
        </w:rPr>
      </w:pPr>
    </w:p>
    <w:p w:rsidR="00DB6B4C" w:rsidRPr="00C45E5E" w:rsidRDefault="00003656" w:rsidP="0026698A">
      <w:pPr>
        <w:jc w:val="both"/>
        <w:rPr>
          <w:b/>
        </w:rPr>
      </w:pPr>
      <w:r w:rsidRPr="00C45E5E">
        <w:rPr>
          <w:b/>
        </w:rPr>
        <w:t xml:space="preserve">Phase 1 : </w:t>
      </w:r>
    </w:p>
    <w:p w:rsidR="00AF2403" w:rsidRDefault="00AF2403" w:rsidP="0094277E">
      <w:pPr>
        <w:pStyle w:val="Titre1"/>
      </w:pPr>
      <w:r>
        <w:t xml:space="preserve">À nos cerveaux : </w:t>
      </w:r>
    </w:p>
    <w:p w:rsidR="00B438A1" w:rsidRPr="00B438A1" w:rsidRDefault="00B438A1" w:rsidP="0026698A">
      <w:pPr>
        <w:jc w:val="both"/>
        <w:rPr>
          <w:lang w:eastAsia="en-US"/>
        </w:rPr>
      </w:pPr>
      <w:r w:rsidRPr="00B438A1">
        <w:rPr>
          <w:color w:val="00B050"/>
          <w:lang w:eastAsia="en-US"/>
        </w:rPr>
        <w:t>Demander à trois élèves de venir noter au tableau les prix qu’</w:t>
      </w:r>
      <w:r>
        <w:rPr>
          <w:color w:val="00B050"/>
          <w:lang w:eastAsia="en-US"/>
        </w:rPr>
        <w:t xml:space="preserve">ils ont relevés pour les différents </w:t>
      </w:r>
      <w:r w:rsidR="0026698A">
        <w:rPr>
          <w:color w:val="00B050"/>
          <w:lang w:eastAsia="en-US"/>
        </w:rPr>
        <w:t>aliments</w:t>
      </w:r>
      <w:r w:rsidRPr="00A02239">
        <w:rPr>
          <w:color w:val="00B050"/>
          <w:lang w:eastAsia="en-US"/>
        </w:rPr>
        <w:t xml:space="preserve">. </w:t>
      </w:r>
      <w:r w:rsidR="0026698A">
        <w:rPr>
          <w:color w:val="00B050"/>
          <w:lang w:eastAsia="en-US"/>
        </w:rPr>
        <w:t>Les élèves re</w:t>
      </w:r>
      <w:r w:rsidR="00A02239" w:rsidRPr="00A02239">
        <w:rPr>
          <w:color w:val="00B050"/>
          <w:lang w:eastAsia="en-US"/>
        </w:rPr>
        <w:t xml:space="preserve">portent les prix dans le tableau et répondent aux questions à l’écrit. </w:t>
      </w:r>
    </w:p>
    <w:p w:rsidR="0026698A" w:rsidRDefault="0026698A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1975D0" w:rsidRDefault="00AF2403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503F9">
        <w:rPr>
          <w:rFonts w:ascii="Arial" w:hAnsi="Arial" w:cs="Arial"/>
          <w:sz w:val="20"/>
          <w:szCs w:val="20"/>
          <w:lang w:eastAsia="en-US"/>
        </w:rPr>
        <w:t xml:space="preserve">A. </w:t>
      </w:r>
      <w:r w:rsidR="001975D0" w:rsidRPr="00A503F9">
        <w:rPr>
          <w:rFonts w:ascii="Arial" w:hAnsi="Arial" w:cs="Arial"/>
          <w:sz w:val="20"/>
          <w:szCs w:val="20"/>
          <w:lang w:eastAsia="en-US"/>
        </w:rPr>
        <w:t xml:space="preserve">1. </w:t>
      </w:r>
      <w:r w:rsidR="00BE1A77" w:rsidRPr="00A503F9">
        <w:rPr>
          <w:rFonts w:ascii="Arial" w:hAnsi="Arial" w:cs="Arial"/>
          <w:sz w:val="20"/>
          <w:szCs w:val="20"/>
          <w:lang w:eastAsia="en-US"/>
        </w:rPr>
        <w:t>Note dans le tableau</w:t>
      </w:r>
      <w:r w:rsidR="001975D0" w:rsidRPr="00A503F9">
        <w:rPr>
          <w:rFonts w:ascii="Arial" w:hAnsi="Arial" w:cs="Arial"/>
          <w:sz w:val="20"/>
          <w:szCs w:val="20"/>
          <w:lang w:eastAsia="en-US"/>
        </w:rPr>
        <w:t xml:space="preserve"> les prix </w:t>
      </w:r>
      <w:r w:rsidR="00BE1A77" w:rsidRPr="00A503F9">
        <w:rPr>
          <w:rFonts w:ascii="Arial" w:hAnsi="Arial" w:cs="Arial"/>
          <w:sz w:val="20"/>
          <w:szCs w:val="20"/>
          <w:lang w:eastAsia="en-US"/>
        </w:rPr>
        <w:t>relevés par tes camarades</w:t>
      </w:r>
      <w:r w:rsidR="00A503F9" w:rsidRPr="00A503F9">
        <w:rPr>
          <w:rFonts w:ascii="Arial" w:hAnsi="Arial" w:cs="Arial"/>
          <w:sz w:val="20"/>
          <w:szCs w:val="20"/>
          <w:lang w:eastAsia="en-US"/>
        </w:rPr>
        <w:t xml:space="preserve"> : </w:t>
      </w:r>
    </w:p>
    <w:p w:rsidR="0026698A" w:rsidRPr="0026698A" w:rsidRDefault="0026698A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Grilledutableau"/>
        <w:tblW w:w="4758" w:type="pct"/>
        <w:tblLook w:val="04A0" w:firstRow="1" w:lastRow="0" w:firstColumn="1" w:lastColumn="0" w:noHBand="0" w:noVBand="1"/>
      </w:tblPr>
      <w:tblGrid>
        <w:gridCol w:w="1329"/>
        <w:gridCol w:w="1011"/>
        <w:gridCol w:w="746"/>
        <w:gridCol w:w="746"/>
        <w:gridCol w:w="1011"/>
        <w:gridCol w:w="746"/>
        <w:gridCol w:w="746"/>
        <w:gridCol w:w="1011"/>
        <w:gridCol w:w="746"/>
        <w:gridCol w:w="746"/>
      </w:tblGrid>
      <w:tr w:rsidR="0039785D" w:rsidRPr="00003656" w:rsidTr="0039785D">
        <w:trPr>
          <w:trHeight w:val="904"/>
        </w:trPr>
        <w:tc>
          <w:tcPr>
            <w:tcW w:w="752" w:type="pct"/>
          </w:tcPr>
          <w:p w:rsidR="00A02239" w:rsidRPr="0039785D" w:rsidRDefault="00A02239" w:rsidP="0026698A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Lieu du relevé 1 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Prix 1  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Prix au kg 1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Lieu du relevé 2  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Prix 2 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Prix au kg 2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Lieu du relevé  </w:t>
            </w:r>
            <w:r w:rsidR="000A0CD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Prix  </w:t>
            </w:r>
            <w:r w:rsidR="000A0CD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Prix au kg</w:t>
            </w:r>
            <w:r w:rsidR="000A0CD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3</w:t>
            </w:r>
            <w:r w:rsidRPr="0039785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9785D" w:rsidRPr="00003656" w:rsidTr="0039785D">
        <w:trPr>
          <w:trHeight w:val="218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g de c</w:t>
            </w:r>
            <w:r w:rsidR="00A02239" w:rsidRPr="0039785D">
              <w:rPr>
                <w:rFonts w:ascii="Arial" w:hAnsi="Arial" w:cs="Arial"/>
                <w:sz w:val="18"/>
                <w:szCs w:val="18"/>
              </w:rPr>
              <w:t xml:space="preserve">arottes 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  <w:tr w:rsidR="0039785D" w:rsidRPr="00003656" w:rsidTr="0039785D">
        <w:trPr>
          <w:trHeight w:val="365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steaks hachés</w:t>
            </w:r>
            <w:r w:rsidR="00A02239" w:rsidRP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  <w:tr w:rsidR="0039785D" w:rsidRPr="00003656" w:rsidTr="0039785D">
        <w:trPr>
          <w:trHeight w:val="229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500 g de p</w:t>
            </w:r>
            <w:r w:rsid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âtes </w:t>
            </w:r>
            <w:r w:rsidR="00A02239" w:rsidRP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  <w:tr w:rsidR="0039785D" w:rsidRPr="00003656" w:rsidTr="0039785D">
        <w:trPr>
          <w:trHeight w:val="229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p</w:t>
            </w:r>
            <w:r w:rsidR="00A02239" w:rsidRP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oires 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  <w:tr w:rsidR="0039785D" w:rsidRPr="00003656" w:rsidTr="0039785D">
        <w:trPr>
          <w:trHeight w:val="165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 y</w:t>
            </w:r>
            <w:r w:rsidR="00A02239" w:rsidRP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aourt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A02239" w:rsidRPr="003978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nature 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  <w:tr w:rsidR="0039785D" w:rsidRPr="00003656" w:rsidTr="0039785D">
        <w:trPr>
          <w:trHeight w:val="229"/>
        </w:trPr>
        <w:tc>
          <w:tcPr>
            <w:tcW w:w="752" w:type="pct"/>
          </w:tcPr>
          <w:p w:rsidR="00A02239" w:rsidRPr="0039785D" w:rsidRDefault="0026698A" w:rsidP="0026698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 baguette</w:t>
            </w: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57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</w:tcPr>
          <w:p w:rsidR="00A02239" w:rsidRPr="0039785D" w:rsidRDefault="00A02239" w:rsidP="0026698A">
            <w:pPr>
              <w:jc w:val="both"/>
              <w:rPr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</w:pPr>
          </w:p>
        </w:tc>
      </w:tr>
    </w:tbl>
    <w:p w:rsidR="001975D0" w:rsidRPr="001975D0" w:rsidRDefault="001975D0" w:rsidP="0026698A">
      <w:pPr>
        <w:jc w:val="both"/>
        <w:rPr>
          <w:color w:val="00B050"/>
          <w:lang w:eastAsia="en-US"/>
        </w:rPr>
      </w:pPr>
    </w:p>
    <w:p w:rsidR="00B4176C" w:rsidRPr="00A503F9" w:rsidRDefault="001975D0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503F9">
        <w:rPr>
          <w:rFonts w:ascii="Arial" w:hAnsi="Arial" w:cs="Arial"/>
          <w:sz w:val="20"/>
          <w:szCs w:val="20"/>
          <w:lang w:eastAsia="en-US"/>
        </w:rPr>
        <w:t xml:space="preserve">A.2. </w:t>
      </w:r>
      <w:r w:rsidR="00003656" w:rsidRPr="00A503F9">
        <w:rPr>
          <w:rFonts w:ascii="Arial" w:hAnsi="Arial" w:cs="Arial"/>
          <w:sz w:val="20"/>
          <w:szCs w:val="20"/>
          <w:lang w:eastAsia="en-US"/>
        </w:rPr>
        <w:t xml:space="preserve">Réponds aux questions suivantes. </w:t>
      </w:r>
    </w:p>
    <w:p w:rsidR="00B4176C" w:rsidRPr="00A503F9" w:rsidRDefault="00B4176C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503F9">
        <w:rPr>
          <w:rFonts w:ascii="Arial" w:hAnsi="Arial" w:cs="Arial"/>
          <w:sz w:val="20"/>
          <w:szCs w:val="20"/>
          <w:lang w:eastAsia="en-US"/>
        </w:rPr>
        <w:t xml:space="preserve">Que constates-tu en comparant les prix ? </w:t>
      </w:r>
    </w:p>
    <w:p w:rsidR="00B4176C" w:rsidRPr="00B4176C" w:rsidRDefault="00B4176C" w:rsidP="0026698A">
      <w:pPr>
        <w:jc w:val="both"/>
        <w:rPr>
          <w:color w:val="00B050"/>
        </w:rPr>
      </w:pPr>
      <w:r w:rsidRPr="00B4176C">
        <w:rPr>
          <w:color w:val="00B050"/>
        </w:rPr>
        <w:t xml:space="preserve">Un même produit n’a pas le même prix en fonction du lieu où il est acheté. </w:t>
      </w:r>
      <w:r w:rsidR="004036A4">
        <w:rPr>
          <w:color w:val="00B050"/>
        </w:rPr>
        <w:t xml:space="preserve">Les différences sont plus ou moins importantes en fonction des </w:t>
      </w:r>
      <w:r w:rsidR="00BE1A77">
        <w:rPr>
          <w:color w:val="00B050"/>
        </w:rPr>
        <w:t>produits.</w:t>
      </w:r>
      <w:r w:rsidR="004036A4">
        <w:rPr>
          <w:color w:val="00B050"/>
        </w:rPr>
        <w:t xml:space="preserve"> </w:t>
      </w:r>
    </w:p>
    <w:p w:rsidR="00A503F9" w:rsidRDefault="00A503F9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1975D0" w:rsidRPr="00A503F9" w:rsidRDefault="001975D0" w:rsidP="0026698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503F9">
        <w:rPr>
          <w:rFonts w:ascii="Arial" w:hAnsi="Arial" w:cs="Arial"/>
          <w:sz w:val="20"/>
          <w:szCs w:val="20"/>
          <w:lang w:eastAsia="en-US"/>
        </w:rPr>
        <w:t xml:space="preserve">Selon toi, comment s’explique la différence entre les prix ? </w:t>
      </w:r>
    </w:p>
    <w:p w:rsidR="001975D0" w:rsidRPr="00BE1A77" w:rsidRDefault="00BE1A77" w:rsidP="0026698A">
      <w:pPr>
        <w:jc w:val="both"/>
        <w:rPr>
          <w:color w:val="00B050"/>
          <w:lang w:eastAsia="en-US"/>
        </w:rPr>
      </w:pPr>
      <w:r w:rsidRPr="00BE1A77">
        <w:rPr>
          <w:color w:val="00B050"/>
          <w:lang w:eastAsia="en-US"/>
        </w:rPr>
        <w:t>Cette différence peut s’expliquer par la qualité du produit, sa marque, le fait qu’il ait un label ou non.</w:t>
      </w:r>
    </w:p>
    <w:p w:rsidR="00AF2403" w:rsidRDefault="00AF2403" w:rsidP="0026698A">
      <w:pPr>
        <w:jc w:val="both"/>
        <w:rPr>
          <w:lang w:eastAsia="en-US"/>
        </w:rPr>
      </w:pPr>
    </w:p>
    <w:p w:rsidR="00AF2403" w:rsidRPr="00C45E5E" w:rsidRDefault="00003656" w:rsidP="0026698A">
      <w:pPr>
        <w:jc w:val="both"/>
        <w:rPr>
          <w:b/>
          <w:lang w:eastAsia="en-US"/>
        </w:rPr>
      </w:pPr>
      <w:r w:rsidRPr="00C45E5E">
        <w:rPr>
          <w:b/>
          <w:lang w:eastAsia="en-US"/>
        </w:rPr>
        <w:t xml:space="preserve">Phase 2 : </w:t>
      </w:r>
    </w:p>
    <w:p w:rsidR="00666A05" w:rsidRPr="0026698A" w:rsidRDefault="00596195" w:rsidP="0026698A">
      <w:pPr>
        <w:jc w:val="both"/>
      </w:pPr>
      <w:r>
        <w:t>B.1.</w:t>
      </w:r>
      <w:r w:rsidR="00666A05" w:rsidRPr="00A503F9">
        <w:rPr>
          <w:rFonts w:ascii="Arial" w:hAnsi="Arial" w:cs="Arial"/>
          <w:sz w:val="20"/>
          <w:szCs w:val="20"/>
        </w:rPr>
        <w:t xml:space="preserve">Un sondage a été réalisé auprès de français sur leur alimentation. Ils ont donné les raisons pour lesquelles ils ne mangent pas ou moins de viande. A ton avis, quelle est la réponse qui revient le plus souvent ? Coche la case correspondant à cette réponse.  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>Si les français consomment moins de viande, c’est avant tout…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… parce que la viande coûte trop cher 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… parce que l’élevage industriel ne respecte pas le bien-être animal 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>… parce que la viande n’est pas « bonne » pour la santé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… parce que vous avez été marqué(e) par les scandales alimentaires 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>… parce que vous estimez que ce n’est pas bon pour l’environnement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… parce que vous refusez de manger un animal 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  <w:t>□</w:t>
      </w:r>
    </w:p>
    <w:p w:rsidR="00666A0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>… parce que vous n’aimez pas la viande au goût</w:t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</w:r>
      <w:r w:rsidRPr="00A503F9">
        <w:rPr>
          <w:rFonts w:ascii="Arial" w:hAnsi="Arial" w:cs="Arial"/>
          <w:sz w:val="20"/>
          <w:szCs w:val="20"/>
        </w:rPr>
        <w:tab/>
        <w:t>□</w:t>
      </w:r>
    </w:p>
    <w:p w:rsidR="00E414DD" w:rsidRPr="0026698A" w:rsidRDefault="00BE1A77" w:rsidP="0026698A">
      <w:pPr>
        <w:jc w:val="both"/>
      </w:pPr>
      <w:r w:rsidRPr="00BE1A77">
        <w:rPr>
          <w:color w:val="00B050"/>
        </w:rPr>
        <w:t xml:space="preserve">Projeter au tableau les résultats du sondage et les commenter : la principale raison pour laquelle les français ne consomment pas ou limitent leur consommation </w:t>
      </w:r>
      <w:r w:rsidR="000A0CD1" w:rsidRPr="00BE1A77">
        <w:rPr>
          <w:color w:val="00B050"/>
        </w:rPr>
        <w:t xml:space="preserve">de viande </w:t>
      </w:r>
      <w:r w:rsidRPr="00BE1A77">
        <w:rPr>
          <w:color w:val="00B050"/>
        </w:rPr>
        <w:t xml:space="preserve">est le prix. </w:t>
      </w:r>
    </w:p>
    <w:p w:rsidR="00666A05" w:rsidRDefault="00666A05" w:rsidP="0026698A">
      <w:pPr>
        <w:jc w:val="both"/>
        <w:rPr>
          <w:color w:val="00B050"/>
        </w:rPr>
      </w:pPr>
    </w:p>
    <w:p w:rsidR="009D49C5" w:rsidRPr="009D49C5" w:rsidRDefault="009D49C5" w:rsidP="0026698A">
      <w:pPr>
        <w:jc w:val="both"/>
        <w:rPr>
          <w:color w:val="00B050"/>
        </w:rPr>
      </w:pPr>
      <w:r w:rsidRPr="009D49C5">
        <w:rPr>
          <w:color w:val="00B050"/>
        </w:rPr>
        <w:t xml:space="preserve">Doc 1 : Extrait du sondage de la Fondation </w:t>
      </w:r>
      <w:proofErr w:type="spellStart"/>
      <w:r w:rsidRPr="009D49C5">
        <w:rPr>
          <w:color w:val="00B050"/>
        </w:rPr>
        <w:t>GoodPlanet</w:t>
      </w:r>
      <w:proofErr w:type="spellEnd"/>
      <w:r w:rsidRPr="009D49C5">
        <w:rPr>
          <w:color w:val="00B050"/>
        </w:rPr>
        <w:t xml:space="preserve"> réalis</w:t>
      </w:r>
      <w:r w:rsidR="0026698A">
        <w:rPr>
          <w:color w:val="00B050"/>
        </w:rPr>
        <w:t>é pendant l’été 2015 sur le thèm</w:t>
      </w:r>
      <w:r w:rsidRPr="009D49C5">
        <w:rPr>
          <w:color w:val="00B050"/>
        </w:rPr>
        <w:t>e « alimentation et climat »</w:t>
      </w:r>
      <w:r w:rsidR="0026698A">
        <w:rPr>
          <w:color w:val="00B050"/>
        </w:rPr>
        <w:t> :</w:t>
      </w:r>
    </w:p>
    <w:p w:rsidR="00666A05" w:rsidRDefault="00666A05" w:rsidP="0026698A">
      <w:pPr>
        <w:jc w:val="both"/>
      </w:pPr>
      <w:r>
        <w:rPr>
          <w:noProof/>
        </w:rPr>
        <w:drawing>
          <wp:inline distT="0" distB="0" distL="0" distR="0" wp14:anchorId="64034166" wp14:editId="6BF0BFD1">
            <wp:extent cx="5760720" cy="254825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5F" w:rsidRDefault="00EA185F" w:rsidP="0026698A">
      <w:pPr>
        <w:jc w:val="both"/>
      </w:pPr>
    </w:p>
    <w:p w:rsidR="00EA185F" w:rsidRPr="00A503F9" w:rsidRDefault="00EA185F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Quels problèmes cela peut-il poser ? </w:t>
      </w:r>
    </w:p>
    <w:p w:rsidR="00EA185F" w:rsidRPr="00A503F9" w:rsidRDefault="00E414DD" w:rsidP="0026698A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24"/>
          <w:szCs w:val="24"/>
        </w:rPr>
      </w:pPr>
      <w:r w:rsidRPr="00A503F9">
        <w:rPr>
          <w:rFonts w:ascii="Times New Roman" w:hAnsi="Times New Roman"/>
          <w:color w:val="00B050"/>
          <w:sz w:val="24"/>
          <w:szCs w:val="24"/>
        </w:rPr>
        <w:t>Du point de vue du consommateur, un p</w:t>
      </w:r>
      <w:r w:rsidR="0039785D" w:rsidRPr="00A503F9">
        <w:rPr>
          <w:rFonts w:ascii="Times New Roman" w:hAnsi="Times New Roman"/>
          <w:color w:val="00B050"/>
          <w:sz w:val="24"/>
          <w:szCs w:val="24"/>
        </w:rPr>
        <w:t xml:space="preserve">roblème </w:t>
      </w:r>
      <w:r w:rsidR="00EA185F" w:rsidRPr="00A503F9">
        <w:rPr>
          <w:rFonts w:ascii="Times New Roman" w:hAnsi="Times New Roman"/>
          <w:color w:val="00B050"/>
          <w:sz w:val="24"/>
          <w:szCs w:val="24"/>
        </w:rPr>
        <w:t xml:space="preserve">nutritionnel si on </w:t>
      </w:r>
      <w:r w:rsidRPr="00A503F9">
        <w:rPr>
          <w:rFonts w:ascii="Times New Roman" w:hAnsi="Times New Roman"/>
          <w:color w:val="00B050"/>
          <w:sz w:val="24"/>
          <w:szCs w:val="24"/>
        </w:rPr>
        <w:t xml:space="preserve">ne </w:t>
      </w:r>
      <w:r w:rsidR="00EA185F" w:rsidRPr="00A503F9">
        <w:rPr>
          <w:rFonts w:ascii="Times New Roman" w:hAnsi="Times New Roman"/>
          <w:color w:val="00B050"/>
          <w:sz w:val="24"/>
          <w:szCs w:val="24"/>
        </w:rPr>
        <w:t>remplace pas</w:t>
      </w:r>
      <w:r w:rsidRPr="00A503F9">
        <w:rPr>
          <w:rFonts w:ascii="Times New Roman" w:hAnsi="Times New Roman"/>
          <w:color w:val="00B050"/>
          <w:sz w:val="24"/>
          <w:szCs w:val="24"/>
        </w:rPr>
        <w:t xml:space="preserve"> la viande</w:t>
      </w:r>
      <w:r w:rsidR="00EA185F" w:rsidRPr="00A503F9">
        <w:rPr>
          <w:rFonts w:ascii="Times New Roman" w:hAnsi="Times New Roman"/>
          <w:color w:val="00B050"/>
          <w:sz w:val="24"/>
          <w:szCs w:val="24"/>
        </w:rPr>
        <w:t xml:space="preserve"> par d’autres </w:t>
      </w:r>
      <w:r w:rsidRPr="00A503F9">
        <w:rPr>
          <w:rFonts w:ascii="Times New Roman" w:hAnsi="Times New Roman"/>
          <w:color w:val="00B050"/>
          <w:sz w:val="24"/>
          <w:szCs w:val="24"/>
        </w:rPr>
        <w:t xml:space="preserve">aliments. </w:t>
      </w:r>
    </w:p>
    <w:p w:rsidR="00EA185F" w:rsidRPr="00A503F9" w:rsidRDefault="00E414DD" w:rsidP="0026698A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color w:val="00B050"/>
          <w:sz w:val="24"/>
          <w:szCs w:val="24"/>
        </w:rPr>
      </w:pPr>
      <w:r w:rsidRPr="00A503F9">
        <w:rPr>
          <w:rFonts w:ascii="Times New Roman" w:hAnsi="Times New Roman"/>
          <w:color w:val="00B050"/>
          <w:sz w:val="24"/>
          <w:szCs w:val="24"/>
        </w:rPr>
        <w:t xml:space="preserve">Du point de vue des </w:t>
      </w:r>
      <w:r w:rsidR="00EA185F" w:rsidRPr="00A503F9">
        <w:rPr>
          <w:rFonts w:ascii="Times New Roman" w:hAnsi="Times New Roman"/>
          <w:color w:val="00B050"/>
          <w:sz w:val="24"/>
          <w:szCs w:val="24"/>
        </w:rPr>
        <w:t>éleveurs</w:t>
      </w:r>
      <w:r w:rsidR="0039785D" w:rsidRPr="00A503F9">
        <w:rPr>
          <w:rFonts w:ascii="Times New Roman" w:hAnsi="Times New Roman"/>
          <w:color w:val="00B050"/>
          <w:sz w:val="24"/>
          <w:szCs w:val="24"/>
        </w:rPr>
        <w:t>, un problème économique</w:t>
      </w:r>
      <w:r w:rsidR="00EA185F" w:rsidRPr="00A503F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503F9">
        <w:rPr>
          <w:rFonts w:ascii="Times New Roman" w:hAnsi="Times New Roman"/>
          <w:color w:val="00B050"/>
          <w:sz w:val="24"/>
          <w:szCs w:val="24"/>
        </w:rPr>
        <w:t xml:space="preserve">puisqu’ils vendent moins de viande et gagnent moins d’argent. </w:t>
      </w:r>
    </w:p>
    <w:p w:rsidR="00596195" w:rsidRPr="009D49C5" w:rsidRDefault="001975D0" w:rsidP="0026698A">
      <w:pPr>
        <w:jc w:val="both"/>
        <w:rPr>
          <w:color w:val="00B050"/>
        </w:rPr>
      </w:pPr>
      <w:r>
        <w:t>B.</w:t>
      </w:r>
      <w:r w:rsidR="00EA185F">
        <w:t>2</w:t>
      </w:r>
      <w:r>
        <w:t xml:space="preserve">. </w:t>
      </w:r>
      <w:r w:rsidR="00666A05" w:rsidRPr="009D49C5">
        <w:rPr>
          <w:color w:val="00B050"/>
        </w:rPr>
        <w:t xml:space="preserve">Projeter la photographie et/ou l’extrait de journal télévisé sur la grève des agriculteurs. </w:t>
      </w:r>
    </w:p>
    <w:p w:rsidR="009D49C5" w:rsidRDefault="009D49C5" w:rsidP="0026698A">
      <w:pPr>
        <w:jc w:val="both"/>
        <w:rPr>
          <w:color w:val="00B050"/>
        </w:rPr>
      </w:pPr>
      <w:r w:rsidRPr="009D49C5">
        <w:rPr>
          <w:color w:val="00B050"/>
        </w:rPr>
        <w:t xml:space="preserve">Doc 2 : Photographie illustrant l’article « Baisse des revenus, suicides : la crise des agriculteurs « fait beaucoup moins de bruit que l’affaire Alstom », Le Monde, 14/10/2016. </w:t>
      </w:r>
    </w:p>
    <w:p w:rsidR="0026698A" w:rsidRDefault="0026698A" w:rsidP="0026698A">
      <w:pPr>
        <w:jc w:val="both"/>
        <w:rPr>
          <w:color w:val="00B050"/>
        </w:rPr>
      </w:pPr>
      <w:r>
        <w:rPr>
          <w:rFonts w:ascii="Helvetica" w:hAnsi="Helvetica"/>
          <w:noProof/>
          <w:color w:val="16212C"/>
        </w:rPr>
        <w:lastRenderedPageBreak/>
        <w:drawing>
          <wp:inline distT="0" distB="0" distL="0" distR="0" wp14:anchorId="0DFBA5FF" wp14:editId="0A1BDEDD">
            <wp:extent cx="2292440" cy="1523524"/>
            <wp:effectExtent l="0" t="0" r="0" b="635"/>
            <wp:docPr id="4" name="Image 4" descr="Manifestation d’agriculteurs à Hauconcourt (Moselle), le 28 juillet 20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festation d’agriculteurs à Hauconcourt (Moselle), le 28 juillet 2015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65" cy="15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C5" w:rsidRDefault="009D49C5" w:rsidP="0026698A">
      <w:pPr>
        <w:jc w:val="both"/>
        <w:rPr>
          <w:rStyle w:val="Lienhypertexte"/>
        </w:rPr>
      </w:pPr>
      <w:r>
        <w:rPr>
          <w:color w:val="00B050"/>
        </w:rPr>
        <w:t xml:space="preserve">Doc 2 Bis : </w:t>
      </w:r>
      <w:hyperlink r:id="rId11" w:history="1">
        <w:r w:rsidRPr="00F9357A">
          <w:rPr>
            <w:rStyle w:val="Lienhypertexte"/>
          </w:rPr>
          <w:t>http://www.francetvinfo.fr/france/chez-les-eleveurs-la-colere-ne-faiblit-pas_963995.html</w:t>
        </w:r>
      </w:hyperlink>
    </w:p>
    <w:p w:rsidR="00A503F9" w:rsidRDefault="00A503F9" w:rsidP="0026698A">
      <w:pPr>
        <w:jc w:val="both"/>
      </w:pPr>
    </w:p>
    <w:p w:rsidR="00596195" w:rsidRPr="00A503F9" w:rsidRDefault="0059619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 xml:space="preserve">Est-ce que les agriculteurs gagnent bien leur vie et pourquoi ? </w:t>
      </w:r>
    </w:p>
    <w:p w:rsidR="009D49C5" w:rsidRDefault="009D49C5" w:rsidP="0026698A">
      <w:pPr>
        <w:jc w:val="both"/>
        <w:rPr>
          <w:color w:val="00B050"/>
        </w:rPr>
      </w:pPr>
      <w:r w:rsidRPr="009D49C5">
        <w:rPr>
          <w:color w:val="00B050"/>
        </w:rPr>
        <w:t xml:space="preserve">En 2015 en France, les agriculteurs ont manifesté pour témoigner de leur situation. Ils n’arrivent plus à vivre de leur métier. Ils expliquent que les prix des produits agricoles sont trop bas pour leur permettre de vivre. </w:t>
      </w:r>
    </w:p>
    <w:p w:rsidR="007344C6" w:rsidRDefault="007344C6" w:rsidP="007344C6">
      <w:pPr>
        <w:rPr>
          <w:color w:val="00B050"/>
        </w:rPr>
      </w:pPr>
    </w:p>
    <w:p w:rsidR="007344C6" w:rsidRDefault="007344C6" w:rsidP="007344C6">
      <w:pPr>
        <w:rPr>
          <w:color w:val="00B050"/>
        </w:rPr>
      </w:pPr>
    </w:p>
    <w:p w:rsidR="00A02239" w:rsidRPr="007344C6" w:rsidRDefault="00A02239" w:rsidP="007344C6">
      <w:pPr>
        <w:rPr>
          <w:color w:val="00B050"/>
        </w:rPr>
      </w:pPr>
      <w:r w:rsidRPr="00A503F9">
        <w:rPr>
          <w:rFonts w:ascii="Arial" w:hAnsi="Arial" w:cs="Arial"/>
          <w:sz w:val="20"/>
          <w:szCs w:val="20"/>
        </w:rPr>
        <w:t xml:space="preserve">B.3. </w:t>
      </w:r>
      <w:r w:rsidR="00666A05" w:rsidRPr="00A503F9">
        <w:rPr>
          <w:rFonts w:ascii="Arial" w:hAnsi="Arial" w:cs="Arial"/>
          <w:sz w:val="20"/>
          <w:szCs w:val="20"/>
        </w:rPr>
        <w:t>Ce schéma présente</w:t>
      </w:r>
      <w:r w:rsidRPr="00A503F9">
        <w:rPr>
          <w:rFonts w:ascii="Arial" w:hAnsi="Arial" w:cs="Arial"/>
          <w:sz w:val="20"/>
          <w:szCs w:val="20"/>
        </w:rPr>
        <w:t xml:space="preserve"> les acteurs impliqués dans la</w:t>
      </w:r>
      <w:r w:rsidR="00666A05" w:rsidRPr="00A503F9">
        <w:rPr>
          <w:rFonts w:ascii="Arial" w:hAnsi="Arial" w:cs="Arial"/>
          <w:sz w:val="20"/>
          <w:szCs w:val="20"/>
        </w:rPr>
        <w:t xml:space="preserve"> fixation des prix de la viande. Note dans chacune des cases </w:t>
      </w:r>
      <w:r w:rsidR="0026698A">
        <w:rPr>
          <w:rFonts w:ascii="Arial" w:hAnsi="Arial" w:cs="Arial"/>
          <w:sz w:val="20"/>
          <w:szCs w:val="20"/>
        </w:rPr>
        <w:t>ce que veut chacun des acteurs :</w:t>
      </w: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72BD" wp14:editId="6BDBAE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C5" w:rsidRPr="00A503F9" w:rsidRDefault="009D49C5" w:rsidP="009D49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Etat / Union Européenne</w:t>
                            </w:r>
                          </w:p>
                          <w:p w:rsidR="009D49C5" w:rsidRPr="00A503F9" w:rsidRDefault="009D49C5">
                            <w:pPr>
                              <w:rPr>
                                <w:color w:val="00B05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Objectif :</w:t>
                            </w:r>
                            <w:r w:rsidR="00433D65">
                              <w:t xml:space="preserve"> </w:t>
                            </w:r>
                            <w:r w:rsidR="00A503F9" w:rsidRPr="00A503F9">
                              <w:rPr>
                                <w:color w:val="00B050"/>
                              </w:rPr>
                              <w:t xml:space="preserve">Faire en sorte que les prix soient le plus justes possibles. </w:t>
                            </w:r>
                            <w:r w:rsidR="00A74B61" w:rsidRPr="00A503F9">
                              <w:rPr>
                                <w:color w:val="00B050"/>
                              </w:rPr>
                              <w:t xml:space="preserve">Eviter le mécontentement des </w:t>
                            </w:r>
                            <w:r w:rsidR="00A503F9" w:rsidRPr="00A503F9">
                              <w:rPr>
                                <w:color w:val="00B050"/>
                              </w:rPr>
                              <w:t>acteurs</w:t>
                            </w:r>
                            <w:r w:rsidR="0026698A">
                              <w:rPr>
                                <w:color w:val="00B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9D49C5" w:rsidRPr="00A503F9" w:rsidRDefault="009D49C5" w:rsidP="009D49C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Etat / Union Européenne</w:t>
                      </w:r>
                    </w:p>
                    <w:p w:rsidR="009D49C5" w:rsidRPr="00A503F9" w:rsidRDefault="009D49C5">
                      <w:pPr>
                        <w:rPr>
                          <w:color w:val="00B050"/>
                        </w:rPr>
                      </w:pPr>
                      <w:r w:rsidRPr="00A503F9">
                        <w:rPr>
                          <w:rFonts w:ascii="Arial" w:hAnsi="Arial" w:cs="Arial"/>
                          <w:sz w:val="20"/>
                          <w:szCs w:val="20"/>
                        </w:rPr>
                        <w:t>Objectif :</w:t>
                      </w:r>
                      <w:r w:rsidR="00433D65">
                        <w:t xml:space="preserve"> </w:t>
                      </w:r>
                      <w:r w:rsidR="00A503F9" w:rsidRPr="00A503F9">
                        <w:rPr>
                          <w:color w:val="00B050"/>
                        </w:rPr>
                        <w:t xml:space="preserve">Faire en sorte que les prix soient le plus justes possibles. </w:t>
                      </w:r>
                      <w:r w:rsidR="00A74B61" w:rsidRPr="00A503F9">
                        <w:rPr>
                          <w:color w:val="00B050"/>
                        </w:rPr>
                        <w:t xml:space="preserve">Eviter le mécontentement des </w:t>
                      </w:r>
                      <w:r w:rsidR="00A503F9" w:rsidRPr="00A503F9">
                        <w:rPr>
                          <w:color w:val="00B050"/>
                        </w:rPr>
                        <w:t>acteurs</w:t>
                      </w:r>
                      <w:r w:rsidR="0026698A">
                        <w:rPr>
                          <w:color w:val="00B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02239" w:rsidRDefault="00A02239" w:rsidP="0026698A">
      <w:pPr>
        <w:jc w:val="both"/>
      </w:pPr>
    </w:p>
    <w:p w:rsidR="00A02239" w:rsidRDefault="00A02239" w:rsidP="0026698A">
      <w:pPr>
        <w:jc w:val="both"/>
      </w:pPr>
    </w:p>
    <w:p w:rsidR="00AF2403" w:rsidRDefault="00AF2403" w:rsidP="0026698A">
      <w:pPr>
        <w:jc w:val="both"/>
      </w:pPr>
    </w:p>
    <w:p w:rsidR="00596195" w:rsidRDefault="00596195" w:rsidP="0026698A">
      <w:pPr>
        <w:jc w:val="both"/>
      </w:pPr>
    </w:p>
    <w:p w:rsidR="00B4176C" w:rsidRDefault="0026698A" w:rsidP="002669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5D54E" wp14:editId="0BC4ECD4">
                <wp:simplePos x="0" y="0"/>
                <wp:positionH relativeFrom="column">
                  <wp:posOffset>3568700</wp:posOffset>
                </wp:positionH>
                <wp:positionV relativeFrom="paragraph">
                  <wp:posOffset>142875</wp:posOffset>
                </wp:positionV>
                <wp:extent cx="2374265" cy="947420"/>
                <wp:effectExtent l="0" t="0" r="19685" b="241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C5" w:rsidRPr="00A503F9" w:rsidRDefault="009D49C5" w:rsidP="009D49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Agriculteurs</w:t>
                            </w:r>
                          </w:p>
                          <w:p w:rsidR="009D49C5" w:rsidRDefault="009D49C5" w:rsidP="009D49C5">
                            <w:r w:rsidRPr="00A50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Objectif :</w:t>
                            </w:r>
                            <w:r>
                              <w:t xml:space="preserve"> </w:t>
                            </w:r>
                            <w:r w:rsidR="0039785D">
                              <w:rPr>
                                <w:color w:val="00B050"/>
                              </w:rPr>
                              <w:t>G</w:t>
                            </w:r>
                            <w:r w:rsidR="0039785D" w:rsidRPr="0039785D">
                              <w:rPr>
                                <w:color w:val="00B050"/>
                              </w:rPr>
                              <w:t xml:space="preserve">agner assez d’argent pour vivre, les prix doivent être assez </w:t>
                            </w:r>
                            <w:r w:rsidR="0026698A">
                              <w:rPr>
                                <w:color w:val="00B050"/>
                              </w:rPr>
                              <w:t>élevés pour permettre cela.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1pt;margin-top:11.25pt;width:186.95pt;height:74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W/KQIAAFEEAAAOAAAAZHJzL2Uyb0RvYy54bWysVE2P2yAQvVfqf0DcGydush9WnNU221SV&#10;th/StpfeMOAYFRgKJPbur++AkzTatpeqPiCGGR4z7814eTMYTfbSBwW2prPJlBJpOQhltzX9+mXz&#10;6oqSEJkVTIOVNX2Ugd6sXr5Y9q6SJXSghfQEQWyoelfTLkZXFUXgnTQsTMBJi84WvGERTb8thGc9&#10;ohtdlNPpRdGDF84DlyHg6d3opKuM37aSx09tG2QkuqaYW8yrz2uT1mK1ZNXWM9cpfkiD/UMWhimL&#10;j56g7lhkZOfVb1BGcQ8B2jjhYApoW8VlrgGrmU2fVfPQMSdzLUhOcCeawv+D5R/3nz1RArWbU2KZ&#10;QY2+oVJESBLlECUpE0e9CxWGPjgMjsMbGDA+1xvcPfDvgVhYd8xu5a330HeSCcxxlm4WZ1dHnJBA&#10;mv4DCHyL7SJkoKH1JhGIlBBER60eT/pgHoTjYfn6cl5eLCjh6Lueo5EFLFh1vO18iO8kGJI2NfWo&#10;f0Zn+/sQUzasOoakxwJoJTZK62z4bbPWnuwZ9somf7mAZ2Hakh5fX5SLkYC/Qkzz9ycIoyI2vVam&#10;plenIFYl2t5akVsyMqXHPaas7YHHRN1IYhyaYZTtKE8D4hGJ9TD2OM4kbjrwT5T02N81DT92zEtK&#10;9HuL4lzP5vM0ENmYLy6RSuLPPc25h1mOUDWNlIzbdcxDlHizcIsitirzm9QeMzmkjH2baT/MWBqM&#10;cztH/foTrH4CAAD//wMAUEsDBBQABgAIAAAAIQDq0YVK4AAAAAoBAAAPAAAAZHJzL2Rvd25yZXYu&#10;eG1sTI/BTsMwEETvSPyDtUjcqJOgtDTEqVClXnojVNCjmyyx23gdxW6b/j3LCY6rfZp5U64m14sL&#10;jsF6UpDOEhBIjW8tdQp2H5unFxAhamp17wkV3DDAqrq/K3XR+iu946WOneAQCoVWYGIcCilDY9Dp&#10;MPMDEv++/eh05HPsZDvqK4e7XmZJMpdOW+IGowdcG2xO9dkpCKd0k3/5487stzdTH/f2027XSj0+&#10;TG+vICJO8Q+GX31Wh4qdDv5MbRC9gnye8ZaoIMtyEAwsn/MliAOTi3QBsirl/wnVDwAAAP//AwBQ&#10;SwECLQAUAAYACAAAACEAtoM4kv4AAADhAQAAEwAAAAAAAAAAAAAAAAAAAAAAW0NvbnRlbnRfVHlw&#10;ZXNdLnhtbFBLAQItABQABgAIAAAAIQA4/SH/1gAAAJQBAAALAAAAAAAAAAAAAAAAAC8BAABfcmVs&#10;cy8ucmVsc1BLAQItABQABgAIAAAAIQAspBW/KQIAAFEEAAAOAAAAAAAAAAAAAAAAAC4CAABkcnMv&#10;ZTJvRG9jLnhtbFBLAQItABQABgAIAAAAIQDq0YVK4AAAAAoBAAAPAAAAAAAAAAAAAAAAAIMEAABk&#10;cnMvZG93bnJldi54bWxQSwUGAAAAAAQABADzAAAAkAUAAAAA&#10;">
                <v:textbox>
                  <w:txbxContent>
                    <w:p w:rsidR="009D49C5" w:rsidRPr="00A503F9" w:rsidRDefault="009D49C5" w:rsidP="009D49C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Agriculteurs</w:t>
                      </w:r>
                    </w:p>
                    <w:p w:rsidR="009D49C5" w:rsidRDefault="009D49C5" w:rsidP="009D49C5">
                      <w:r w:rsidRPr="00A503F9">
                        <w:rPr>
                          <w:rFonts w:ascii="Arial" w:hAnsi="Arial" w:cs="Arial"/>
                          <w:sz w:val="20"/>
                          <w:szCs w:val="20"/>
                        </w:rPr>
                        <w:t>Objectif :</w:t>
                      </w:r>
                      <w:r>
                        <w:t xml:space="preserve"> </w:t>
                      </w:r>
                      <w:r w:rsidR="0039785D">
                        <w:rPr>
                          <w:color w:val="00B050"/>
                        </w:rPr>
                        <w:t>G</w:t>
                      </w:r>
                      <w:r w:rsidR="0039785D" w:rsidRPr="0039785D">
                        <w:rPr>
                          <w:color w:val="00B050"/>
                        </w:rPr>
                        <w:t xml:space="preserve">agner assez d’argent pour vivre, les prix doivent être assez </w:t>
                      </w:r>
                      <w:r w:rsidR="0026698A">
                        <w:rPr>
                          <w:color w:val="00B050"/>
                        </w:rPr>
                        <w:t>élevés pour permettre cela.</w:t>
                      </w:r>
                    </w:p>
                  </w:txbxContent>
                </v:textbox>
              </v:shape>
            </w:pict>
          </mc:Fallback>
        </mc:AlternateContent>
      </w:r>
      <w:r w:rsidR="009D49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E2C2D" wp14:editId="46B185CD">
                <wp:simplePos x="0" y="0"/>
                <wp:positionH relativeFrom="column">
                  <wp:posOffset>-399415</wp:posOffset>
                </wp:positionH>
                <wp:positionV relativeFrom="paragraph">
                  <wp:posOffset>142875</wp:posOffset>
                </wp:positionV>
                <wp:extent cx="2374265" cy="1403985"/>
                <wp:effectExtent l="0" t="0" r="1968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C5" w:rsidRPr="00A503F9" w:rsidRDefault="009D49C5" w:rsidP="009D49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Grande distribution</w:t>
                            </w:r>
                          </w:p>
                          <w:p w:rsidR="009D49C5" w:rsidRPr="0039785D" w:rsidRDefault="009D49C5" w:rsidP="009D49C5">
                            <w:pPr>
                              <w:rPr>
                                <w:color w:val="00B05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Objectif :</w:t>
                            </w:r>
                            <w:r>
                              <w:t xml:space="preserve"> </w:t>
                            </w:r>
                            <w:r w:rsidR="0039785D" w:rsidRPr="0039785D">
                              <w:rPr>
                                <w:color w:val="00B050"/>
                              </w:rPr>
                              <w:t>Que les consommateurs achètent les produits, les prix ne doivent</w:t>
                            </w:r>
                            <w:r w:rsidR="0026698A">
                              <w:rPr>
                                <w:color w:val="00B050"/>
                              </w:rPr>
                              <w:t xml:space="preserve"> pas être trop élevés pour permettre cela.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45pt;margin-top:11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mgKwIAAFIEAAAOAAAAZHJzL2Uyb0RvYy54bWysVEuP0zAQviPxHyzfadJsu9tGTVdLlyKk&#10;5SEtXLhNHKex8AvbbVJ+PWOnW8rrgsjB8njGn7/5Ziar20FJcuDOC6MrOp3klHDNTCP0rqKfPm5f&#10;LCjxAXQD0mhe0SP39Hb9/NmqtyUvTGdkwx1BEO3L3la0C8GWWeZZxxX4ibFco7M1TkFA0+2yxkGP&#10;6EpmRZ5fZ71xjXWGce/x9H500nXCb1vOwvu29TwQWVHkFtLq0lrHNVuvoNw5sJ1gJxrwDywUCI2P&#10;nqHuIQDZO/EblBLMGW/aMGFGZaZtBeMpB8xmmv+SzWMHlqdcUBxvzzL5/wfL3h0+OCIarB3Ko0Fh&#10;jT5jpUjDSeBD4KSIGvXWlxj6aDE4DC/NgPEpX28fDPviiTabDvSO3zln+o5Dgxyn8WZ2cXXE8RGk&#10;7t+aBt+CfTAJaGidigKiJATRkczxXB/kQRgeFlc3s+J6TglD33SWXy0X8/QGlE/XrfPhNTeKxE1F&#10;HTZAgofDgw+RDpRPIfE1b6RotkLKZLhdvZGOHACbZZu+E/pPYVKTvqLLeTEfFfgrRJ6+P0EoEbDr&#10;pVAVXZyDoIy6vdJN6skAQo57pCz1Scio3ahiGOoh1e1cn9o0R1TWmbHJcShx0xn3jZIeG7yi/use&#10;HKdEvtFYneV0NosTkYzZ/KZAw1166ksPaIZQFQ2UjNtNSFOUdLN3WMWtSPrGco9MTpSxcZPspyGL&#10;k3Fpp6gfv4L1dwAAAP//AwBQSwMEFAAGAAgAAAAhAHtDYIreAAAACgEAAA8AAABkcnMvZG93bnJl&#10;di54bWxMj8tOwzAQRfdI/IM1SOxaJ26JII1TVRFsK7VFYjuN3STgR4idNPw9w4ouZ+bozrnFdraG&#10;TXoInXcS0mUCTLvaq841Et5Pb4tnYCGiU2i80xJ+dIBteX9XYK781R30dIwNoxAXcpTQxtjnnIe6&#10;1RbD0vfa0e3iB4uRxqHhasArhVvDRZJk3GLn6EOLva5aXX8dRythPFW76VCJz49pr9b77BUtmm8p&#10;Hx/m3QZY1HP8h+FPn9ShJKezH50KzEhYZOKFUAlCPAEjYJWmVO5Mi/UqA14W/LZC+QsAAP//AwBQ&#10;SwECLQAUAAYACAAAACEAtoM4kv4AAADhAQAAEwAAAAAAAAAAAAAAAAAAAAAAW0NvbnRlbnRfVHlw&#10;ZXNdLnhtbFBLAQItABQABgAIAAAAIQA4/SH/1gAAAJQBAAALAAAAAAAAAAAAAAAAAC8BAABfcmVs&#10;cy8ucmVsc1BLAQItABQABgAIAAAAIQAQh0mgKwIAAFIEAAAOAAAAAAAAAAAAAAAAAC4CAABkcnMv&#10;ZTJvRG9jLnhtbFBLAQItABQABgAIAAAAIQB7Q2CK3gAAAAoBAAAPAAAAAAAAAAAAAAAAAIUEAABk&#10;cnMvZG93bnJldi54bWxQSwUGAAAAAAQABADzAAAAkAUAAAAA&#10;">
                <v:textbox style="mso-fit-shape-to-text:t">
                  <w:txbxContent>
                    <w:p w:rsidR="009D49C5" w:rsidRPr="00A503F9" w:rsidRDefault="009D49C5" w:rsidP="009D49C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Grande distribution</w:t>
                      </w:r>
                    </w:p>
                    <w:p w:rsidR="009D49C5" w:rsidRPr="0039785D" w:rsidRDefault="009D49C5" w:rsidP="009D49C5">
                      <w:pPr>
                        <w:rPr>
                          <w:color w:val="00B050"/>
                        </w:rPr>
                      </w:pPr>
                      <w:r w:rsidRPr="00A503F9">
                        <w:rPr>
                          <w:rFonts w:ascii="Arial" w:hAnsi="Arial" w:cs="Arial"/>
                          <w:sz w:val="20"/>
                          <w:szCs w:val="20"/>
                        </w:rPr>
                        <w:t>Objectif :</w:t>
                      </w:r>
                      <w:r>
                        <w:t xml:space="preserve"> </w:t>
                      </w:r>
                      <w:r w:rsidR="0039785D" w:rsidRPr="0039785D">
                        <w:rPr>
                          <w:color w:val="00B050"/>
                        </w:rPr>
                        <w:t>Que les consommateurs achètent les produits, les prix ne doivent</w:t>
                      </w:r>
                      <w:r w:rsidR="0026698A">
                        <w:rPr>
                          <w:color w:val="00B050"/>
                        </w:rPr>
                        <w:t xml:space="preserve"> pas être trop élevés pour permettre cela.</w:t>
                      </w:r>
                    </w:p>
                  </w:txbxContent>
                </v:textbox>
              </v:shape>
            </w:pict>
          </mc:Fallback>
        </mc:AlternateContent>
      </w:r>
    </w:p>
    <w:p w:rsidR="00B4176C" w:rsidRDefault="00B4176C" w:rsidP="0026698A">
      <w:pPr>
        <w:jc w:val="both"/>
      </w:pPr>
    </w:p>
    <w:p w:rsidR="00AF2403" w:rsidRDefault="00AF2403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39785D" w:rsidP="002669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6DFF1" wp14:editId="3CA9EB8E">
                <wp:simplePos x="0" y="0"/>
                <wp:positionH relativeFrom="column">
                  <wp:posOffset>1727495</wp:posOffset>
                </wp:positionH>
                <wp:positionV relativeFrom="paragraph">
                  <wp:posOffset>11090</wp:posOffset>
                </wp:positionV>
                <wp:extent cx="2301240" cy="920840"/>
                <wp:effectExtent l="0" t="0" r="22860" b="1270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9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C5" w:rsidRPr="00A503F9" w:rsidRDefault="009D49C5" w:rsidP="009D49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Consommateurs</w:t>
                            </w:r>
                          </w:p>
                          <w:p w:rsidR="009D49C5" w:rsidRPr="00304114" w:rsidRDefault="009D49C5" w:rsidP="009D49C5">
                            <w:pPr>
                              <w:rPr>
                                <w:color w:val="00B050"/>
                              </w:rPr>
                            </w:pPr>
                            <w:r w:rsidRPr="00A50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Objectif :</w:t>
                            </w:r>
                            <w:r>
                              <w:t xml:space="preserve"> </w:t>
                            </w:r>
                            <w:r w:rsidR="0039785D" w:rsidRPr="00304114">
                              <w:rPr>
                                <w:color w:val="00B050"/>
                              </w:rPr>
                              <w:t>Pouvoir acheter des aliments d</w:t>
                            </w:r>
                            <w:r w:rsidR="0026698A">
                              <w:rPr>
                                <w:color w:val="00B050"/>
                              </w:rPr>
                              <w:t>e qualité à un prix raisonnable.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pt;margin-top:.85pt;width:181.2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L4KAIAAFEEAAAOAAAAZHJzL2Uyb0RvYy54bWysVE2P2yAQvVfqf0DcGzvepM1acVbbbFNV&#10;2n5I2156I4BjVGAokNi7v74DzmbTr0tVHxDDDG9m3hu8vBqMJgfpgwLb0OmkpERaDkLZXUO/fN68&#10;WFASIrOCabCyofcy0KvV82fL3tWygg60kJ4giA117xraxejqogi8k4aFCThp0dmCNyyi6XeF8KxH&#10;dKOLqixfFj144TxwGQKe3oxOusr4bSt5/Ni2QUaiG4q1xbz6vG7TWqyWrN555jrFj2Wwf6jCMGUx&#10;6QnqhkVG9l79BmUU9xCgjRMOpoC2VVzmHrCbaflLN3cdczL3guQEd6Ip/D9Y/uHwyRMlULuKEssM&#10;avQVlSJCkiiHKEmVOOpdqDH0zmFwHF7DgPG53+BugX8LxMK6Y3Ynr72HvpNMYI3TdLM4uzrihASy&#10;7d+DwFxsHyEDDa03iUCkhCA6anV/0gfrIBwPq4tyWs3QxdF3WZUL3KcUrH687XyIbyUYkjYN9ah/&#10;RmeH2xDH0MeQlCyAVmKjtM6G323X2pMDw1nZ5O+I/lOYtqTH7PNqPhLwV4gyf3+CMCri0GtlGro4&#10;BbE60fbGCiyT1ZEpPe6xO22PPCbqRhLjsB2ybBcpQeJ4C+IeifUwzji+Sdx04B8o6XG+Gxq+75mX&#10;lOh3FsW5nM4SkzEbs/mrCg1/7tmee5jlCNXQSMm4Xcf8iFKpFq5RxFZlfp8qOZaMc5sVOr6x9DDO&#10;7Rz19CdY/QAAAP//AwBQSwMEFAAGAAgAAAAhAIiVajjeAAAACQEAAA8AAABkcnMvZG93bnJldi54&#10;bWxMj8FOwzAQRO9I/IO1SFwQdUijpIQ4FUICwQ0Kaq9uvE0i4nWw3TT8PcsJjqO3mn1TrWc7iAl9&#10;6B0puFkkIJAaZ3pqFXy8P16vQISoyejBESr4xgDr+vys0qVxJ3rDaRNbwSUUSq2gi3EspQxNh1aH&#10;hRuRmB2ctzpy9K00Xp+43A4yTZJcWt0Tf+j0iA8dNp+bo1Wwyp6nXXhZvm6b/DDcxqtievrySl1e&#10;zPd3ICLO8e8YfvVZHWp22rsjmSAGBWmR8pbIoADBPF9mGYg95ywvQNaV/L+g/gEAAP//AwBQSwEC&#10;LQAUAAYACAAAACEAtoM4kv4AAADhAQAAEwAAAAAAAAAAAAAAAAAAAAAAW0NvbnRlbnRfVHlwZXNd&#10;LnhtbFBLAQItABQABgAIAAAAIQA4/SH/1gAAAJQBAAALAAAAAAAAAAAAAAAAAC8BAABfcmVscy8u&#10;cmVsc1BLAQItABQABgAIAAAAIQC/XwL4KAIAAFEEAAAOAAAAAAAAAAAAAAAAAC4CAABkcnMvZTJv&#10;RG9jLnhtbFBLAQItABQABgAIAAAAIQCIlWo43gAAAAkBAAAPAAAAAAAAAAAAAAAAAIIEAABkcnMv&#10;ZG93bnJldi54bWxQSwUGAAAAAAQABADzAAAAjQUAAAAA&#10;">
                <v:textbox>
                  <w:txbxContent>
                    <w:p w:rsidR="009D49C5" w:rsidRPr="00A503F9" w:rsidRDefault="009D49C5" w:rsidP="009D49C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Consommateurs</w:t>
                      </w:r>
                    </w:p>
                    <w:p w:rsidR="009D49C5" w:rsidRPr="00304114" w:rsidRDefault="009D49C5" w:rsidP="009D49C5">
                      <w:pPr>
                        <w:rPr>
                          <w:color w:val="00B050"/>
                        </w:rPr>
                      </w:pPr>
                      <w:r w:rsidRPr="00A503F9">
                        <w:rPr>
                          <w:rFonts w:ascii="Arial" w:hAnsi="Arial" w:cs="Arial"/>
                          <w:sz w:val="20"/>
                          <w:szCs w:val="20"/>
                        </w:rPr>
                        <w:t>Objectif :</w:t>
                      </w:r>
                      <w:r>
                        <w:t xml:space="preserve"> </w:t>
                      </w:r>
                      <w:r w:rsidR="0039785D" w:rsidRPr="00304114">
                        <w:rPr>
                          <w:color w:val="00B050"/>
                        </w:rPr>
                        <w:t>Pouvoir acheter des aliments d</w:t>
                      </w:r>
                      <w:r w:rsidR="0026698A">
                        <w:rPr>
                          <w:color w:val="00B050"/>
                        </w:rPr>
                        <w:t>e qualité à un prix raisonnable.</w:t>
                      </w:r>
                    </w:p>
                  </w:txbxContent>
                </v:textbox>
              </v:shape>
            </w:pict>
          </mc:Fallback>
        </mc:AlternateContent>
      </w: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9D49C5" w:rsidRDefault="009D49C5" w:rsidP="0026698A">
      <w:pPr>
        <w:jc w:val="both"/>
      </w:pPr>
    </w:p>
    <w:p w:rsidR="00A74B61" w:rsidRDefault="00A74B61" w:rsidP="0026698A">
      <w:pPr>
        <w:jc w:val="both"/>
      </w:pPr>
    </w:p>
    <w:p w:rsidR="00596195" w:rsidRPr="00A503F9" w:rsidRDefault="00666A05" w:rsidP="0026698A">
      <w:pPr>
        <w:jc w:val="both"/>
        <w:rPr>
          <w:rFonts w:ascii="Arial" w:hAnsi="Arial" w:cs="Arial"/>
          <w:sz w:val="20"/>
          <w:szCs w:val="20"/>
        </w:rPr>
      </w:pPr>
      <w:r w:rsidRPr="00A503F9">
        <w:rPr>
          <w:rFonts w:ascii="Arial" w:hAnsi="Arial" w:cs="Arial"/>
          <w:sz w:val="20"/>
          <w:szCs w:val="20"/>
        </w:rPr>
        <w:t>B.4</w:t>
      </w:r>
      <w:r w:rsidR="00705363" w:rsidRPr="00A503F9">
        <w:rPr>
          <w:rFonts w:ascii="Arial" w:hAnsi="Arial" w:cs="Arial"/>
          <w:sz w:val="20"/>
          <w:szCs w:val="20"/>
        </w:rPr>
        <w:t>. D</w:t>
      </w:r>
      <w:r w:rsidR="00C41CDE" w:rsidRPr="00A503F9">
        <w:rPr>
          <w:rFonts w:ascii="Arial" w:hAnsi="Arial" w:cs="Arial"/>
          <w:sz w:val="20"/>
          <w:szCs w:val="20"/>
        </w:rPr>
        <w:t xml:space="preserve">ans cet extrait, l’agriculteur parle des </w:t>
      </w:r>
      <w:r w:rsidR="00705363" w:rsidRPr="00A503F9">
        <w:rPr>
          <w:rFonts w:ascii="Arial" w:hAnsi="Arial" w:cs="Arial"/>
          <w:sz w:val="20"/>
          <w:szCs w:val="20"/>
        </w:rPr>
        <w:t>« </w:t>
      </w:r>
      <w:proofErr w:type="spellStart"/>
      <w:r w:rsidR="00C41CDE" w:rsidRPr="00A503F9">
        <w:rPr>
          <w:rFonts w:ascii="Arial" w:hAnsi="Arial" w:cs="Arial"/>
          <w:sz w:val="20"/>
          <w:szCs w:val="20"/>
        </w:rPr>
        <w:t>consom</w:t>
      </w:r>
      <w:r w:rsidR="00705363" w:rsidRPr="00A503F9">
        <w:rPr>
          <w:rFonts w:ascii="Arial" w:hAnsi="Arial" w:cs="Arial"/>
          <w:sz w:val="20"/>
          <w:szCs w:val="20"/>
        </w:rPr>
        <w:t>m</w:t>
      </w:r>
      <w:r w:rsidR="00C41CDE" w:rsidRPr="00A503F9">
        <w:rPr>
          <w:rFonts w:ascii="Arial" w:hAnsi="Arial" w:cs="Arial"/>
          <w:sz w:val="20"/>
          <w:szCs w:val="20"/>
        </w:rPr>
        <w:t>acteurs</w:t>
      </w:r>
      <w:proofErr w:type="spellEnd"/>
      <w:r w:rsidR="00705363" w:rsidRPr="00A503F9">
        <w:rPr>
          <w:rFonts w:ascii="Arial" w:hAnsi="Arial" w:cs="Arial"/>
          <w:sz w:val="20"/>
          <w:szCs w:val="20"/>
        </w:rPr>
        <w:t> »</w:t>
      </w:r>
      <w:r w:rsidR="00DF3C7D" w:rsidRPr="00A503F9">
        <w:rPr>
          <w:rFonts w:ascii="Arial" w:hAnsi="Arial" w:cs="Arial"/>
          <w:sz w:val="20"/>
          <w:szCs w:val="20"/>
        </w:rPr>
        <w:t xml:space="preserve"> (doc 4).</w:t>
      </w:r>
      <w:r w:rsidR="00705363" w:rsidRPr="00A503F9">
        <w:rPr>
          <w:rFonts w:ascii="Arial" w:hAnsi="Arial" w:cs="Arial"/>
          <w:sz w:val="20"/>
          <w:szCs w:val="20"/>
        </w:rPr>
        <w:t xml:space="preserve"> </w:t>
      </w:r>
      <w:r w:rsidR="00596195" w:rsidRPr="00A503F9">
        <w:rPr>
          <w:rFonts w:ascii="Arial" w:hAnsi="Arial" w:cs="Arial"/>
          <w:sz w:val="20"/>
          <w:szCs w:val="20"/>
        </w:rPr>
        <w:t>Qu’est-ce qu’un « </w:t>
      </w:r>
      <w:proofErr w:type="spellStart"/>
      <w:r w:rsidR="00596195" w:rsidRPr="00A503F9">
        <w:rPr>
          <w:rFonts w:ascii="Arial" w:hAnsi="Arial" w:cs="Arial"/>
          <w:sz w:val="20"/>
          <w:szCs w:val="20"/>
        </w:rPr>
        <w:t>consommacteur</w:t>
      </w:r>
      <w:proofErr w:type="spellEnd"/>
      <w:r w:rsidR="00596195" w:rsidRPr="00A503F9">
        <w:rPr>
          <w:rFonts w:ascii="Arial" w:hAnsi="Arial" w:cs="Arial"/>
          <w:sz w:val="20"/>
          <w:szCs w:val="20"/>
        </w:rPr>
        <w:t xml:space="preserve"> » ? </w:t>
      </w:r>
    </w:p>
    <w:p w:rsidR="00596195" w:rsidRDefault="0039785D" w:rsidP="0026698A">
      <w:pPr>
        <w:jc w:val="both"/>
        <w:rPr>
          <w:color w:val="00B050"/>
        </w:rPr>
      </w:pPr>
      <w:r w:rsidRPr="0039785D">
        <w:rPr>
          <w:color w:val="00B050"/>
        </w:rPr>
        <w:t xml:space="preserve">Dans cet extrait, un </w:t>
      </w:r>
      <w:proofErr w:type="spellStart"/>
      <w:r w:rsidRPr="0039785D">
        <w:rPr>
          <w:color w:val="00B050"/>
        </w:rPr>
        <w:t>consommacteur</w:t>
      </w:r>
      <w:proofErr w:type="spellEnd"/>
      <w:r w:rsidRPr="0039785D">
        <w:rPr>
          <w:color w:val="00B050"/>
        </w:rPr>
        <w:t xml:space="preserve"> est un consommateur qui est prêt à payer un produit plus cher pour manger des aliments de meilleur</w:t>
      </w:r>
      <w:r w:rsidR="0026698A">
        <w:rPr>
          <w:color w:val="00B050"/>
        </w:rPr>
        <w:t>e</w:t>
      </w:r>
      <w:r w:rsidR="00C45E5E">
        <w:rPr>
          <w:color w:val="00B050"/>
        </w:rPr>
        <w:t xml:space="preserve"> qualité. Un </w:t>
      </w:r>
      <w:proofErr w:type="spellStart"/>
      <w:r w:rsidR="00C45E5E">
        <w:rPr>
          <w:color w:val="00B050"/>
        </w:rPr>
        <w:t>consommacteur</w:t>
      </w:r>
      <w:proofErr w:type="spellEnd"/>
      <w:r w:rsidR="00C45E5E">
        <w:rPr>
          <w:color w:val="00B050"/>
        </w:rPr>
        <w:t xml:space="preserve"> est un consommateur qui fait des choix. Selon cet agriculteur, ce choix est permis par l’étiquetage des produits.</w:t>
      </w:r>
    </w:p>
    <w:p w:rsidR="00C45E5E" w:rsidRDefault="00C45E5E" w:rsidP="0026698A">
      <w:pPr>
        <w:jc w:val="both"/>
      </w:pPr>
    </w:p>
    <w:p w:rsidR="00DB6B4C" w:rsidRPr="00C45E5E" w:rsidRDefault="00003656" w:rsidP="0026698A">
      <w:pPr>
        <w:jc w:val="both"/>
        <w:rPr>
          <w:b/>
        </w:rPr>
      </w:pPr>
      <w:r w:rsidRPr="00C45E5E">
        <w:rPr>
          <w:b/>
        </w:rPr>
        <w:t xml:space="preserve">Phase 3 : </w:t>
      </w:r>
    </w:p>
    <w:p w:rsidR="00A503F9" w:rsidRDefault="0026698A" w:rsidP="0026698A">
      <w:pPr>
        <w:jc w:val="both"/>
        <w:rPr>
          <w:color w:val="00B050"/>
        </w:rPr>
      </w:pPr>
      <w:r>
        <w:rPr>
          <w:color w:val="00B050"/>
        </w:rPr>
        <w:t xml:space="preserve">Mise en place d’un débat mouvant </w:t>
      </w:r>
      <w:r w:rsidR="00DB6B4C" w:rsidRPr="0039785D">
        <w:rPr>
          <w:color w:val="00B050"/>
        </w:rPr>
        <w:t xml:space="preserve">autour du thème « le juste prix ». </w:t>
      </w:r>
      <w:r w:rsidR="00A503F9">
        <w:rPr>
          <w:color w:val="00B050"/>
        </w:rPr>
        <w:t xml:space="preserve">La salle est délimitée en deux espaces par une ficelle. </w:t>
      </w:r>
      <w:r>
        <w:rPr>
          <w:color w:val="00B050"/>
        </w:rPr>
        <w:t>L</w:t>
      </w:r>
      <w:r w:rsidR="00A503F9">
        <w:rPr>
          <w:color w:val="00B050"/>
        </w:rPr>
        <w:t>es élèves d’accord avec l’affirmation</w:t>
      </w:r>
      <w:r>
        <w:rPr>
          <w:color w:val="00B050"/>
        </w:rPr>
        <w:t xml:space="preserve"> se placent d’un côté</w:t>
      </w:r>
      <w:r w:rsidR="00A503F9">
        <w:rPr>
          <w:color w:val="00B050"/>
        </w:rPr>
        <w:t xml:space="preserve">, ceux qui ne sont pas d’accord </w:t>
      </w:r>
      <w:r>
        <w:rPr>
          <w:color w:val="00B050"/>
        </w:rPr>
        <w:t xml:space="preserve">de l’autre </w:t>
      </w:r>
      <w:r w:rsidR="00A503F9">
        <w:rPr>
          <w:color w:val="00B050"/>
        </w:rPr>
        <w:t xml:space="preserve">(indiquer à quoi correspondent chacun des côtés avec une feuille). Les élèves qui ne savent pas s’ils sont d’accord ou pas d’accord se placent à </w:t>
      </w:r>
      <w:r w:rsidR="00A503F9">
        <w:rPr>
          <w:color w:val="00B050"/>
        </w:rPr>
        <w:lastRenderedPageBreak/>
        <w:t xml:space="preserve">proximité de la ficelle. Une fois que chacun est placé, demander aux élèves </w:t>
      </w:r>
      <w:r>
        <w:rPr>
          <w:color w:val="00B050"/>
        </w:rPr>
        <w:t xml:space="preserve">de chaque groupe </w:t>
      </w:r>
      <w:r w:rsidR="00A503F9">
        <w:rPr>
          <w:color w:val="00B050"/>
        </w:rPr>
        <w:t xml:space="preserve">d’expliquer pourquoi ils ont choisi cette position, les élèves peuvent alors changer de place s’ils sont convaincus par l’argumentation. </w:t>
      </w:r>
      <w:r w:rsidR="00A503F9" w:rsidRPr="00A503F9">
        <w:rPr>
          <w:color w:val="00B050"/>
          <w:highlight w:val="yellow"/>
        </w:rPr>
        <w:t>(</w:t>
      </w:r>
      <w:proofErr w:type="gramStart"/>
      <w:r w:rsidR="00A503F9" w:rsidRPr="00A503F9">
        <w:rPr>
          <w:color w:val="00B050"/>
          <w:highlight w:val="yellow"/>
        </w:rPr>
        <w:t>fiche</w:t>
      </w:r>
      <w:proofErr w:type="gramEnd"/>
      <w:r w:rsidR="00A503F9" w:rsidRPr="00A503F9">
        <w:rPr>
          <w:color w:val="00B050"/>
          <w:highlight w:val="yellow"/>
        </w:rPr>
        <w:t xml:space="preserve"> tutoriel associée : « organiser un débat mouvant » à partir de la fiche préparée par le réseau Ecole et Nature : </w:t>
      </w:r>
      <w:hyperlink r:id="rId12" w:history="1">
        <w:r w:rsidR="00A503F9" w:rsidRPr="00A503F9">
          <w:rPr>
            <w:rStyle w:val="Lienhypertexte"/>
            <w:highlight w:val="yellow"/>
          </w:rPr>
          <w:t>http://reseauecoleetnature.org/system/files/debat_mouvant_-_le_climat_en_mouvement-2016_0.pdf</w:t>
        </w:r>
      </w:hyperlink>
      <w:r w:rsidR="00A503F9" w:rsidRPr="00A503F9">
        <w:rPr>
          <w:color w:val="00B050"/>
          <w:highlight w:val="yellow"/>
        </w:rPr>
        <w:t>)</w:t>
      </w:r>
      <w:r w:rsidR="00A503F9">
        <w:rPr>
          <w:color w:val="00B050"/>
        </w:rPr>
        <w:t xml:space="preserve"> </w:t>
      </w:r>
    </w:p>
    <w:p w:rsidR="0026698A" w:rsidRDefault="0026698A" w:rsidP="0026698A">
      <w:pPr>
        <w:jc w:val="both"/>
        <w:rPr>
          <w:color w:val="00B050"/>
        </w:rPr>
      </w:pPr>
    </w:p>
    <w:p w:rsidR="00140D24" w:rsidRPr="0039785D" w:rsidRDefault="00B2051D" w:rsidP="0026698A">
      <w:pPr>
        <w:jc w:val="both"/>
        <w:rPr>
          <w:color w:val="00B050"/>
        </w:rPr>
      </w:pPr>
      <w:r w:rsidRPr="0039785D">
        <w:rPr>
          <w:color w:val="00B050"/>
        </w:rPr>
        <w:t xml:space="preserve">Faire débattre les élèves à partir des deux affirmations suivantes : </w:t>
      </w:r>
    </w:p>
    <w:p w:rsidR="00B2051D" w:rsidRPr="0039785D" w:rsidRDefault="00B2051D" w:rsidP="0026698A">
      <w:pPr>
        <w:pStyle w:val="Paragraphedeliste"/>
        <w:numPr>
          <w:ilvl w:val="0"/>
          <w:numId w:val="3"/>
        </w:numPr>
        <w:jc w:val="both"/>
        <w:rPr>
          <w:color w:val="00B050"/>
        </w:rPr>
      </w:pPr>
      <w:r w:rsidRPr="0039785D">
        <w:rPr>
          <w:color w:val="00B050"/>
        </w:rPr>
        <w:t>« Il faut que les consommateurs achètent des produits plus chers pour aider les agriculteurs »</w:t>
      </w:r>
      <w:r w:rsidR="00843801">
        <w:rPr>
          <w:color w:val="00B050"/>
        </w:rPr>
        <w:t xml:space="preserve"> (piste de réflexion pour le débat =&gt; il s’agit là d’un choix individuel du consommateur). </w:t>
      </w:r>
    </w:p>
    <w:p w:rsidR="00B2051D" w:rsidRPr="0039785D" w:rsidRDefault="00B2051D" w:rsidP="0026698A">
      <w:pPr>
        <w:pStyle w:val="Paragraphedeliste"/>
        <w:numPr>
          <w:ilvl w:val="0"/>
          <w:numId w:val="3"/>
        </w:numPr>
        <w:jc w:val="both"/>
        <w:rPr>
          <w:color w:val="00B050"/>
        </w:rPr>
      </w:pPr>
      <w:r w:rsidRPr="0039785D">
        <w:rPr>
          <w:color w:val="00B050"/>
        </w:rPr>
        <w:t>« Il faut que le prix de la viande augmente pour aider les agriculteurs »</w:t>
      </w:r>
      <w:r w:rsidR="00843801">
        <w:rPr>
          <w:color w:val="00B050"/>
        </w:rPr>
        <w:t xml:space="preserve"> (piste de réflexion pour le débat : il s’agit là d’un choix politique).</w:t>
      </w:r>
    </w:p>
    <w:p w:rsidR="00AF2403" w:rsidRDefault="00003656" w:rsidP="0026698A">
      <w:pPr>
        <w:jc w:val="both"/>
        <w:rPr>
          <w:b/>
        </w:rPr>
      </w:pPr>
      <w:r w:rsidRPr="00C45E5E">
        <w:rPr>
          <w:b/>
        </w:rPr>
        <w:t xml:space="preserve">Phase 4 : </w:t>
      </w:r>
    </w:p>
    <w:p w:rsidR="0094277E" w:rsidRPr="0094277E" w:rsidRDefault="0094277E" w:rsidP="0026698A">
      <w:pPr>
        <w:jc w:val="both"/>
        <w:rPr>
          <w:rFonts w:ascii="Arial" w:hAnsi="Arial" w:cs="Arial"/>
          <w:b/>
        </w:rPr>
      </w:pPr>
      <w:r w:rsidRPr="0094277E">
        <w:rPr>
          <w:rFonts w:ascii="Arial" w:hAnsi="Arial" w:cs="Arial"/>
          <w:b/>
        </w:rPr>
        <w:t xml:space="preserve">Qu’avons-nous retenu ? </w:t>
      </w:r>
    </w:p>
    <w:p w:rsidR="0094277E" w:rsidRPr="0094277E" w:rsidRDefault="0094277E" w:rsidP="0094277E">
      <w:pPr>
        <w:rPr>
          <w:lang w:eastAsia="en-US"/>
        </w:rPr>
      </w:pPr>
    </w:p>
    <w:p w:rsidR="00991E9F" w:rsidRPr="0094277E" w:rsidRDefault="0094277E" w:rsidP="0094277E">
      <w:pPr>
        <w:pStyle w:val="Titre1"/>
      </w:pPr>
      <w:r w:rsidRPr="0094277E">
        <w:t>La conclusion est à rédiger individuellement par les élèves à partir de ce qu’ils ont retenu de la séance. La conclusion amène l’enseignant à contextuali</w:t>
      </w:r>
      <w:r w:rsidR="00FE27D6">
        <w:t xml:space="preserve">ser le choix du consommateur </w:t>
      </w:r>
      <w:r w:rsidRPr="0094277E">
        <w:t xml:space="preserve">en fonction de sa situation sociale et de son lieu de résidence (lien avec la séance 7 sur l’accès aux commerces) et en fonction des choix que font les autres acteurs intervenants dans la fixation des prix des produits agricoles. </w:t>
      </w:r>
    </w:p>
    <w:p w:rsidR="00991E9F" w:rsidRPr="00991E9F" w:rsidRDefault="00991E9F" w:rsidP="00991E9F">
      <w:pPr>
        <w:rPr>
          <w:highlight w:val="yellow"/>
          <w:lang w:eastAsia="en-US"/>
        </w:rPr>
      </w:pPr>
    </w:p>
    <w:p w:rsidR="00DB6B4C" w:rsidRDefault="00DB6B4C" w:rsidP="0026698A">
      <w:pPr>
        <w:jc w:val="both"/>
      </w:pPr>
      <w:r>
        <w:br w:type="page"/>
      </w:r>
    </w:p>
    <w:p w:rsidR="00DB6B4C" w:rsidRPr="00C45E5E" w:rsidRDefault="00DB6B4C" w:rsidP="00C45E5E">
      <w:pPr>
        <w:jc w:val="center"/>
        <w:rPr>
          <w:b/>
        </w:rPr>
      </w:pPr>
      <w:r w:rsidRPr="00C45E5E">
        <w:rPr>
          <w:b/>
        </w:rPr>
        <w:lastRenderedPageBreak/>
        <w:t>Devoir maison à donner une semaine avant la séance :</w:t>
      </w:r>
    </w:p>
    <w:p w:rsidR="00A503F9" w:rsidRDefault="00A503F9" w:rsidP="0026698A">
      <w:pPr>
        <w:jc w:val="both"/>
      </w:pPr>
    </w:p>
    <w:p w:rsidR="004036A4" w:rsidRDefault="00DB6B4C" w:rsidP="0026698A">
      <w:pPr>
        <w:jc w:val="both"/>
      </w:pPr>
      <w:r>
        <w:t xml:space="preserve">Au cours de la semaine, accompagne la personne qui va faire les courses dans ta famille et prend en photo le prix des produits </w:t>
      </w:r>
      <w:r w:rsidR="004036A4">
        <w:t>qui composent le menu suivant.</w:t>
      </w:r>
      <w:r>
        <w:t xml:space="preserve"> </w:t>
      </w:r>
      <w:r w:rsidR="004036A4">
        <w:t>Choisis les produits que tu achèterais si tu faisais les courses pour toi et rempli</w:t>
      </w:r>
      <w:r w:rsidR="008628C5">
        <w:t>s</w:t>
      </w:r>
      <w:r w:rsidR="004036A4">
        <w:t xml:space="preserve"> le tableau suivant. </w:t>
      </w:r>
    </w:p>
    <w:p w:rsidR="004036A4" w:rsidRDefault="004036A4" w:rsidP="0026698A">
      <w:pPr>
        <w:jc w:val="both"/>
      </w:pPr>
    </w:p>
    <w:p w:rsidR="004036A4" w:rsidRDefault="004036A4" w:rsidP="0026698A">
      <w:pPr>
        <w:jc w:val="both"/>
      </w:pPr>
      <w:r>
        <w:t xml:space="preserve">Pour chaque produit, note deux prix : le prix du produit et le prix au kg. Pour cela, observe bien les étiquettes : </w:t>
      </w:r>
    </w:p>
    <w:p w:rsidR="00B4176C" w:rsidRDefault="00B4176C" w:rsidP="0026698A">
      <w:pPr>
        <w:jc w:val="both"/>
      </w:pPr>
    </w:p>
    <w:p w:rsidR="00A02239" w:rsidRDefault="00A02239" w:rsidP="0026698A">
      <w:pPr>
        <w:jc w:val="both"/>
        <w:sectPr w:rsidR="00A02239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176C" w:rsidRDefault="00B4176C" w:rsidP="0026698A">
      <w:pPr>
        <w:jc w:val="both"/>
      </w:pPr>
      <w:r>
        <w:lastRenderedPageBreak/>
        <w:t xml:space="preserve">Le menu : </w:t>
      </w:r>
    </w:p>
    <w:p w:rsidR="00B4176C" w:rsidRDefault="00B4176C" w:rsidP="0026698A">
      <w:pPr>
        <w:jc w:val="both"/>
      </w:pPr>
      <w:r>
        <w:t>Carottes râpées</w:t>
      </w:r>
    </w:p>
    <w:p w:rsidR="00B4176C" w:rsidRDefault="008628C5" w:rsidP="0026698A">
      <w:pPr>
        <w:jc w:val="both"/>
      </w:pPr>
      <w:r>
        <w:t xml:space="preserve">Steak haché </w:t>
      </w:r>
    </w:p>
    <w:p w:rsidR="00B4176C" w:rsidRDefault="00A02239" w:rsidP="0026698A">
      <w:pPr>
        <w:jc w:val="both"/>
      </w:pPr>
      <w:r>
        <w:t xml:space="preserve">Pâtes </w:t>
      </w:r>
    </w:p>
    <w:p w:rsidR="00B4176C" w:rsidRDefault="00B4176C" w:rsidP="0026698A">
      <w:pPr>
        <w:jc w:val="both"/>
      </w:pPr>
      <w:r>
        <w:t xml:space="preserve">Yaourt nature </w:t>
      </w:r>
    </w:p>
    <w:p w:rsidR="00B4176C" w:rsidRDefault="00B4176C" w:rsidP="0026698A">
      <w:pPr>
        <w:jc w:val="both"/>
      </w:pPr>
      <w:r>
        <w:t>Poires</w:t>
      </w:r>
    </w:p>
    <w:p w:rsidR="00B4176C" w:rsidRDefault="00B4176C" w:rsidP="0026698A">
      <w:pPr>
        <w:jc w:val="both"/>
      </w:pPr>
      <w:r>
        <w:t xml:space="preserve">Pain  </w:t>
      </w:r>
    </w:p>
    <w:p w:rsidR="00A02239" w:rsidRDefault="00A02239" w:rsidP="0026698A">
      <w:pPr>
        <w:jc w:val="both"/>
      </w:pPr>
    </w:p>
    <w:p w:rsidR="00A02239" w:rsidRDefault="00A02239" w:rsidP="0026698A">
      <w:pPr>
        <w:jc w:val="both"/>
      </w:pPr>
      <w:r>
        <w:lastRenderedPageBreak/>
        <w:t>La liste de courses </w:t>
      </w:r>
      <w:r w:rsidR="000A0CD1">
        <w:t xml:space="preserve">pour 4 personnes : </w:t>
      </w:r>
    </w:p>
    <w:p w:rsidR="00A02239" w:rsidRDefault="00A02239" w:rsidP="0026698A">
      <w:pPr>
        <w:jc w:val="both"/>
      </w:pPr>
      <w:r>
        <w:t xml:space="preserve">400 g de carottes </w:t>
      </w:r>
    </w:p>
    <w:p w:rsidR="00A02239" w:rsidRDefault="008628C5" w:rsidP="0026698A">
      <w:pPr>
        <w:jc w:val="both"/>
      </w:pPr>
      <w:r>
        <w:t>4 steaks hachés</w:t>
      </w:r>
    </w:p>
    <w:p w:rsidR="00A02239" w:rsidRDefault="00A02239" w:rsidP="0026698A">
      <w:pPr>
        <w:jc w:val="both"/>
      </w:pPr>
      <w:r>
        <w:t xml:space="preserve">500g de pâtes </w:t>
      </w:r>
    </w:p>
    <w:p w:rsidR="00A02239" w:rsidRDefault="00A02239" w:rsidP="0026698A">
      <w:pPr>
        <w:jc w:val="both"/>
      </w:pPr>
      <w:r>
        <w:t xml:space="preserve">4 poires </w:t>
      </w:r>
    </w:p>
    <w:p w:rsidR="00A02239" w:rsidRDefault="00A02239" w:rsidP="0026698A">
      <w:pPr>
        <w:jc w:val="both"/>
      </w:pPr>
      <w:r>
        <w:t xml:space="preserve">4 yaourts nature </w:t>
      </w:r>
    </w:p>
    <w:p w:rsidR="00A02239" w:rsidRDefault="00A02239" w:rsidP="0026698A">
      <w:pPr>
        <w:jc w:val="both"/>
      </w:pPr>
      <w:r>
        <w:t xml:space="preserve">1 baguette </w:t>
      </w:r>
    </w:p>
    <w:p w:rsidR="00A02239" w:rsidRDefault="00A02239" w:rsidP="0026698A">
      <w:pPr>
        <w:jc w:val="both"/>
      </w:pPr>
    </w:p>
    <w:p w:rsidR="00A02239" w:rsidRDefault="00A02239" w:rsidP="0026698A">
      <w:pPr>
        <w:jc w:val="both"/>
        <w:sectPr w:rsidR="00A02239" w:rsidSect="00A022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4176C" w:rsidRDefault="00B4176C" w:rsidP="0026698A">
      <w:pPr>
        <w:jc w:val="both"/>
      </w:pPr>
    </w:p>
    <w:tbl>
      <w:tblPr>
        <w:tblStyle w:val="Grilledutableau"/>
        <w:tblW w:w="9996" w:type="dxa"/>
        <w:tblLayout w:type="fixed"/>
        <w:tblLook w:val="04A0" w:firstRow="1" w:lastRow="0" w:firstColumn="1" w:lastColumn="0" w:noHBand="0" w:noVBand="1"/>
      </w:tblPr>
      <w:tblGrid>
        <w:gridCol w:w="1447"/>
        <w:gridCol w:w="1355"/>
        <w:gridCol w:w="1275"/>
        <w:gridCol w:w="851"/>
        <w:gridCol w:w="850"/>
        <w:gridCol w:w="2127"/>
        <w:gridCol w:w="2091"/>
      </w:tblGrid>
      <w:tr w:rsidR="00BB3596" w:rsidTr="00BB3596">
        <w:trPr>
          <w:trHeight w:val="1947"/>
        </w:trPr>
        <w:tc>
          <w:tcPr>
            <w:tcW w:w="144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355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Lieu d’achat</w:t>
            </w:r>
          </w:p>
        </w:tc>
        <w:tc>
          <w:tcPr>
            <w:tcW w:w="1275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Marque du produit</w:t>
            </w:r>
          </w:p>
        </w:tc>
        <w:tc>
          <w:tcPr>
            <w:tcW w:w="851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Prix total</w:t>
            </w:r>
          </w:p>
        </w:tc>
        <w:tc>
          <w:tcPr>
            <w:tcW w:w="850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Prix au kg</w:t>
            </w:r>
          </w:p>
        </w:tc>
        <w:tc>
          <w:tcPr>
            <w:tcW w:w="212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Pourquoi as-tu choisi ce produit ?</w:t>
            </w:r>
          </w:p>
        </w:tc>
        <w:tc>
          <w:tcPr>
            <w:tcW w:w="2091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Que penses-tu de ce prix ? (cher/ adapté/bon marché)</w:t>
            </w: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400 g de carottes</w:t>
            </w:r>
          </w:p>
        </w:tc>
        <w:tc>
          <w:tcPr>
            <w:tcW w:w="135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BE1A77" w:rsidRDefault="00BE1A77" w:rsidP="000A0CD1">
            <w:pPr>
              <w:jc w:val="center"/>
            </w:pP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 xml:space="preserve">4 </w:t>
            </w:r>
            <w:r w:rsidR="008628C5" w:rsidRPr="000A0CD1">
              <w:rPr>
                <w:b/>
              </w:rPr>
              <w:t>steaks hachés</w:t>
            </w:r>
          </w:p>
        </w:tc>
        <w:tc>
          <w:tcPr>
            <w:tcW w:w="135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BE1A77" w:rsidRDefault="00BE1A77" w:rsidP="000A0CD1">
            <w:pPr>
              <w:jc w:val="center"/>
            </w:pP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500g de pâtes</w:t>
            </w:r>
          </w:p>
        </w:tc>
        <w:tc>
          <w:tcPr>
            <w:tcW w:w="135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BE1A77" w:rsidRDefault="00BE1A77" w:rsidP="000A0CD1">
            <w:pPr>
              <w:jc w:val="center"/>
            </w:pP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4 poires</w:t>
            </w:r>
          </w:p>
        </w:tc>
        <w:tc>
          <w:tcPr>
            <w:tcW w:w="135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BE1A77" w:rsidRDefault="00BE1A77" w:rsidP="000A0CD1">
            <w:pPr>
              <w:jc w:val="center"/>
            </w:pP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BE1A77" w:rsidRPr="000A0CD1" w:rsidRDefault="00BE1A77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4 yaourts nature</w:t>
            </w:r>
          </w:p>
        </w:tc>
        <w:tc>
          <w:tcPr>
            <w:tcW w:w="135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BE1A77" w:rsidRDefault="00BE1A77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BE1A77" w:rsidRDefault="00BE1A77" w:rsidP="000A0CD1">
            <w:pPr>
              <w:jc w:val="center"/>
            </w:pPr>
          </w:p>
        </w:tc>
      </w:tr>
      <w:tr w:rsidR="00BB3596" w:rsidTr="00BB3596">
        <w:trPr>
          <w:trHeight w:val="1025"/>
        </w:trPr>
        <w:tc>
          <w:tcPr>
            <w:tcW w:w="1447" w:type="dxa"/>
            <w:vAlign w:val="center"/>
          </w:tcPr>
          <w:p w:rsidR="000A0CD1" w:rsidRPr="000A0CD1" w:rsidRDefault="000A0CD1" w:rsidP="000A0CD1">
            <w:pPr>
              <w:jc w:val="center"/>
              <w:rPr>
                <w:b/>
              </w:rPr>
            </w:pPr>
            <w:r w:rsidRPr="000A0CD1">
              <w:rPr>
                <w:b/>
              </w:rPr>
              <w:t>1 baguette</w:t>
            </w:r>
          </w:p>
        </w:tc>
        <w:tc>
          <w:tcPr>
            <w:tcW w:w="1355" w:type="dxa"/>
            <w:vAlign w:val="center"/>
          </w:tcPr>
          <w:p w:rsidR="000A0CD1" w:rsidRDefault="000A0CD1" w:rsidP="000A0CD1">
            <w:pPr>
              <w:jc w:val="center"/>
            </w:pPr>
          </w:p>
        </w:tc>
        <w:tc>
          <w:tcPr>
            <w:tcW w:w="1275" w:type="dxa"/>
            <w:vAlign w:val="center"/>
          </w:tcPr>
          <w:p w:rsidR="000A0CD1" w:rsidRDefault="000A0CD1" w:rsidP="000A0CD1">
            <w:pPr>
              <w:jc w:val="center"/>
            </w:pPr>
          </w:p>
        </w:tc>
        <w:tc>
          <w:tcPr>
            <w:tcW w:w="851" w:type="dxa"/>
            <w:vAlign w:val="center"/>
          </w:tcPr>
          <w:p w:rsidR="000A0CD1" w:rsidRDefault="000A0CD1" w:rsidP="000A0CD1">
            <w:pPr>
              <w:jc w:val="center"/>
            </w:pPr>
          </w:p>
        </w:tc>
        <w:tc>
          <w:tcPr>
            <w:tcW w:w="850" w:type="dxa"/>
            <w:vAlign w:val="center"/>
          </w:tcPr>
          <w:p w:rsidR="000A0CD1" w:rsidRDefault="000A0CD1" w:rsidP="000A0CD1">
            <w:pPr>
              <w:jc w:val="center"/>
            </w:pPr>
          </w:p>
        </w:tc>
        <w:tc>
          <w:tcPr>
            <w:tcW w:w="2127" w:type="dxa"/>
            <w:vAlign w:val="center"/>
          </w:tcPr>
          <w:p w:rsidR="000A0CD1" w:rsidRDefault="000A0CD1" w:rsidP="000A0CD1">
            <w:pPr>
              <w:jc w:val="center"/>
            </w:pPr>
          </w:p>
        </w:tc>
        <w:tc>
          <w:tcPr>
            <w:tcW w:w="2091" w:type="dxa"/>
            <w:vAlign w:val="center"/>
          </w:tcPr>
          <w:p w:rsidR="000A0CD1" w:rsidRDefault="000A0CD1" w:rsidP="000A0CD1">
            <w:pPr>
              <w:jc w:val="center"/>
            </w:pPr>
          </w:p>
        </w:tc>
      </w:tr>
    </w:tbl>
    <w:p w:rsidR="006D0366" w:rsidRPr="00C45E5E" w:rsidRDefault="00A503F9" w:rsidP="0026698A">
      <w:pPr>
        <w:jc w:val="both"/>
        <w:rPr>
          <w:b/>
        </w:rPr>
      </w:pPr>
      <w:r>
        <w:br w:type="page"/>
      </w:r>
      <w:r w:rsidR="00B4176C" w:rsidRPr="00C45E5E">
        <w:rPr>
          <w:b/>
        </w:rPr>
        <w:lastRenderedPageBreak/>
        <w:t xml:space="preserve">Documents supports de la séance : </w:t>
      </w:r>
    </w:p>
    <w:p w:rsidR="00CA2EB3" w:rsidRDefault="00CA2EB3" w:rsidP="0026698A">
      <w:pPr>
        <w:jc w:val="both"/>
      </w:pPr>
    </w:p>
    <w:p w:rsidR="000A0CD1" w:rsidRDefault="00EA185F" w:rsidP="0026698A">
      <w:pPr>
        <w:jc w:val="both"/>
      </w:pPr>
      <w:r>
        <w:t xml:space="preserve">Doc 1 : </w:t>
      </w:r>
    </w:p>
    <w:p w:rsidR="002A4225" w:rsidRDefault="002A4225" w:rsidP="0026698A">
      <w:pPr>
        <w:jc w:val="both"/>
      </w:pPr>
      <w:r>
        <w:rPr>
          <w:noProof/>
        </w:rPr>
        <w:drawing>
          <wp:inline distT="0" distB="0" distL="0" distR="0" wp14:anchorId="22197B9A" wp14:editId="46A77B11">
            <wp:extent cx="5760720" cy="2548411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5F" w:rsidRDefault="00EA185F" w:rsidP="0026698A">
      <w:pPr>
        <w:jc w:val="both"/>
      </w:pPr>
    </w:p>
    <w:p w:rsidR="009D49C5" w:rsidRDefault="009D49C5" w:rsidP="0026698A">
      <w:pPr>
        <w:jc w:val="both"/>
        <w:rPr>
          <w:rStyle w:val="Lienhypertexte"/>
        </w:rPr>
      </w:pPr>
      <w:r w:rsidRPr="00A503F9">
        <w:t xml:space="preserve">Doc 2 : Photographie illustrant l’article « Baisse des revenus, suicides : la crise des agriculteurs « fait beaucoup moins de bruit que l’affaire Alstom », Le Monde, 14/10/2016. </w:t>
      </w:r>
      <w:hyperlink r:id="rId15" w:history="1">
        <w:r w:rsidRPr="008A2151">
          <w:rPr>
            <w:rStyle w:val="Lienhypertexte"/>
          </w:rPr>
          <w:t>http://www.lemonde.fr/economie/article/2016/10/14/baisse-des-revenus-suicides-la-crise-des-agriculteurs-fait-beaucoup-moins-de-bruit-que-l-affaire-alstom_5013945_3234.html</w:t>
        </w:r>
      </w:hyperlink>
    </w:p>
    <w:p w:rsidR="009D49C5" w:rsidRDefault="009D49C5" w:rsidP="0026698A">
      <w:pPr>
        <w:jc w:val="both"/>
        <w:rPr>
          <w:color w:val="00B050"/>
        </w:rPr>
      </w:pPr>
      <w:r>
        <w:rPr>
          <w:rFonts w:ascii="Helvetica" w:hAnsi="Helvetica"/>
          <w:noProof/>
          <w:color w:val="16212C"/>
        </w:rPr>
        <w:drawing>
          <wp:inline distT="0" distB="0" distL="0" distR="0" wp14:anchorId="222916E4" wp14:editId="1D5FE8E5">
            <wp:extent cx="2916507" cy="1938270"/>
            <wp:effectExtent l="0" t="0" r="0" b="5080"/>
            <wp:docPr id="7" name="Image 7" descr="Manifestation d’agriculteurs à Hauconcourt (Moselle), le 28 juillet 20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festation d’agriculteurs à Hauconcourt (Moselle), le 28 juillet 2015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38" cy="19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C5" w:rsidRPr="009D49C5" w:rsidRDefault="009D49C5" w:rsidP="0026698A">
      <w:pPr>
        <w:jc w:val="both"/>
        <w:rPr>
          <w:rStyle w:val="Lienhypertexte"/>
          <w:color w:val="auto"/>
          <w:u w:val="none"/>
        </w:rPr>
      </w:pPr>
      <w:r w:rsidRPr="00A503F9">
        <w:t xml:space="preserve">Doc 2 Bis : Extrait </w:t>
      </w:r>
      <w:r>
        <w:t xml:space="preserve">de reportage France 2 sur les manifestations d’éleveurs : </w:t>
      </w:r>
      <w:hyperlink r:id="rId16" w:history="1">
        <w:r w:rsidRPr="00F9357A">
          <w:rPr>
            <w:rStyle w:val="Lienhypertexte"/>
          </w:rPr>
          <w:t>http://www.francetvinfo.fr/france/chez-les-eleveurs-la-colere-ne-faiblit-pas_963995.html</w:t>
        </w:r>
      </w:hyperlink>
    </w:p>
    <w:p w:rsidR="009D49C5" w:rsidRPr="00A503F9" w:rsidRDefault="009D49C5" w:rsidP="0026698A">
      <w:pPr>
        <w:jc w:val="both"/>
      </w:pPr>
    </w:p>
    <w:p w:rsidR="009D49C5" w:rsidRPr="00A503F9" w:rsidRDefault="009D49C5" w:rsidP="0026698A">
      <w:pPr>
        <w:jc w:val="both"/>
      </w:pPr>
    </w:p>
    <w:p w:rsidR="009D49C5" w:rsidRPr="00A503F9" w:rsidRDefault="009D49C5" w:rsidP="0026698A">
      <w:pPr>
        <w:jc w:val="both"/>
      </w:pPr>
      <w:r w:rsidRPr="00A503F9">
        <w:t>Doc 4 : extrait du documentaire « Paroles d’agriculteurs » [</w:t>
      </w:r>
      <w:r w:rsidR="00C45E5E">
        <w:t>5’07 – 5’36</w:t>
      </w:r>
      <w:r w:rsidRPr="00A503F9">
        <w:t xml:space="preserve">] </w:t>
      </w:r>
    </w:p>
    <w:p w:rsidR="009D49C5" w:rsidRPr="009D49C5" w:rsidRDefault="00DF01A1" w:rsidP="0026698A">
      <w:pPr>
        <w:jc w:val="both"/>
        <w:rPr>
          <w:color w:val="00B050"/>
        </w:rPr>
      </w:pPr>
      <w:hyperlink r:id="rId17" w:history="1">
        <w:r w:rsidR="009D49C5" w:rsidRPr="00F9357A">
          <w:rPr>
            <w:rStyle w:val="Lienhypertexte"/>
          </w:rPr>
          <w:t>https://www.goodplanet.org/la-solution-est-dans-lassiette/le-kit-de-sensibilisation/illustrations-et-videos/paroles-dagriculteurs/</w:t>
        </w:r>
      </w:hyperlink>
    </w:p>
    <w:sectPr w:rsidR="009D49C5" w:rsidRPr="009D49C5" w:rsidSect="00A022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A1" w:rsidRDefault="00DF01A1" w:rsidP="007344C6">
      <w:r>
        <w:separator/>
      </w:r>
    </w:p>
  </w:endnote>
  <w:endnote w:type="continuationSeparator" w:id="0">
    <w:p w:rsidR="00DF01A1" w:rsidRDefault="00DF01A1" w:rsidP="0073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C6" w:rsidRDefault="007344C6">
    <w:pPr>
      <w:pStyle w:val="Pieddepage"/>
    </w:pPr>
    <w:r w:rsidRPr="007344C6">
      <w:rPr>
        <w:noProof/>
      </w:rPr>
      <w:drawing>
        <wp:anchor distT="0" distB="0" distL="114300" distR="114300" simplePos="0" relativeHeight="251662336" behindDoc="0" locked="0" layoutInCell="1" allowOverlap="1" wp14:anchorId="2DF514BF" wp14:editId="2E299CEF">
          <wp:simplePos x="0" y="0"/>
          <wp:positionH relativeFrom="column">
            <wp:posOffset>4665345</wp:posOffset>
          </wp:positionH>
          <wp:positionV relativeFrom="paragraph">
            <wp:posOffset>-69850</wp:posOffset>
          </wp:positionV>
          <wp:extent cx="2038350" cy="4953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4C6">
      <w:rPr>
        <w:noProof/>
      </w:rPr>
      <w:drawing>
        <wp:anchor distT="0" distB="0" distL="114300" distR="114300" simplePos="0" relativeHeight="251663360" behindDoc="0" locked="0" layoutInCell="1" allowOverlap="1" wp14:anchorId="0D76437C" wp14:editId="0D07AA8A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238250" cy="619125"/>
          <wp:effectExtent l="0" t="0" r="0" b="9525"/>
          <wp:wrapNone/>
          <wp:docPr id="15" name="Image 15" descr="Logo_UMR_EVS_allong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UMR_EVS_allong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4C6">
      <w:rPr>
        <w:noProof/>
      </w:rPr>
      <w:drawing>
        <wp:anchor distT="0" distB="0" distL="114300" distR="114300" simplePos="0" relativeHeight="251664384" behindDoc="0" locked="0" layoutInCell="1" allowOverlap="1" wp14:anchorId="7A263656" wp14:editId="26FF8904">
          <wp:simplePos x="0" y="0"/>
          <wp:positionH relativeFrom="column">
            <wp:posOffset>1301750</wp:posOffset>
          </wp:positionH>
          <wp:positionV relativeFrom="paragraph">
            <wp:posOffset>-53340</wp:posOffset>
          </wp:positionV>
          <wp:extent cx="676275" cy="495300"/>
          <wp:effectExtent l="0" t="0" r="952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44C6" w:rsidRDefault="007344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A1" w:rsidRDefault="00DF01A1" w:rsidP="007344C6">
      <w:r>
        <w:separator/>
      </w:r>
    </w:p>
  </w:footnote>
  <w:footnote w:type="continuationSeparator" w:id="0">
    <w:p w:rsidR="00DF01A1" w:rsidRDefault="00DF01A1" w:rsidP="0073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C6" w:rsidRDefault="007344C6" w:rsidP="007344C6">
    <w:r>
      <w:rPr>
        <w:noProof/>
      </w:rPr>
      <w:drawing>
        <wp:anchor distT="0" distB="0" distL="114300" distR="114300" simplePos="0" relativeHeight="251660288" behindDoc="0" locked="0" layoutInCell="1" allowOverlap="1" wp14:anchorId="62DB988B" wp14:editId="1D77F6AC">
          <wp:simplePos x="0" y="0"/>
          <wp:positionH relativeFrom="column">
            <wp:posOffset>5571043</wp:posOffset>
          </wp:positionH>
          <wp:positionV relativeFrom="paragraph">
            <wp:posOffset>-231202</wp:posOffset>
          </wp:positionV>
          <wp:extent cx="762000" cy="760495"/>
          <wp:effectExtent l="0" t="0" r="0" b="190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guer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09F">
      <w:t>Projet MARGUERITE – Volet</w:t>
    </w:r>
    <w:r>
      <w:t xml:space="preserve"> Justice alimentaire– Séance n°…. </w:t>
    </w:r>
    <w:r w:rsidRPr="00F1409F">
      <w:t>– Date …</w:t>
    </w:r>
    <w:r>
      <w:t>…</w:t>
    </w:r>
  </w:p>
  <w:p w:rsidR="007344C6" w:rsidRDefault="007344C6" w:rsidP="007344C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EE6B9" wp14:editId="6E26108F">
              <wp:simplePos x="0" y="0"/>
              <wp:positionH relativeFrom="column">
                <wp:posOffset>-123825</wp:posOffset>
              </wp:positionH>
              <wp:positionV relativeFrom="paragraph">
                <wp:posOffset>248920</wp:posOffset>
              </wp:positionV>
              <wp:extent cx="58864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9.6pt" to="45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wKuAEAAMEDAAAOAAAAZHJzL2Uyb0RvYy54bWysU02P2yAQvVfqf0DcGztRdxVZcfaQVXup&#10;2qgfP4DFQ4wEDBrYxPn3HUjirdpKVateMAPvzcx7jDcPk3fiCJQshl4uF60UEDQONhx6+e3ruzdr&#10;KVJWYVAOA/TyDEk+bF+/2pxiBysc0Q1AgpOE1J1iL8ecY9c0SY/gVVpghMCXBsmrzCEdmoHUibN7&#10;16za9r45IQ2RUENKfPp4uZTbmt8Y0PmTMQmycL3k3nJdqa5PZW22G9UdSMXR6msb6h+68MoGLjqn&#10;elRZiWeyv6TyVhMmNHmh0TdojNVQNbCaZfuTmi+jilC1sDkpzjal/5dWfzzuSdihlyspgvL8RDsM&#10;gX2DZxIDoc1iVVw6xdQxeBf2dI1S3FORPBny5ctixFSdPc/OwpSF5sO79fr+7R0/gL7dNS/ESCm/&#10;B/SibHrpbCiiVaeOH1LmYgy9QTgojVxK110+OyhgFz6DYSFcbFnZdYRg50gcFT++0hpCrlI4X0UX&#10;mrHOzcT2z8QrvlChjtffkGdGrYwhz2RvA9LvqudpWdznls0Ff3PgortY8ITDuT5KtYbnpMKvM10G&#10;8ce40l/+vO13AAAA//8DAFBLAwQUAAYACAAAACEAt6EIs94AAAAJAQAADwAAAGRycy9kb3ducmV2&#10;LnhtbEyPwU7DMAyG70i8Q2QkbluyTgPaNZ0AiQugSRQE4pY1XlvROFWTbd3bz2gHOPr3r8+f89Xo&#10;OrHHIbSeNMymCgRS5W1LtYaP96fJHYgQDVnTeUINRwywKi4vcpNZf6A33JexFgyhkBkNTYx9JmWo&#10;GnQmTH2PxLutH5yJPA61tIM5MNx1MlHqRjrTEl9oTI+PDVY/5c5pmH++ltXLEb/cw8LTczpfq+9k&#10;rfX11Xi/BBFxjH9l+NVndSjYaeN3ZIPoNExm6YKrDEsTEFxI1S0Hm3Mgi1z+/6A4AQAA//8DAFBL&#10;AQItABQABgAIAAAAIQC2gziS/gAAAOEBAAATAAAAAAAAAAAAAAAAAAAAAABbQ29udGVudF9UeXBl&#10;c10ueG1sUEsBAi0AFAAGAAgAAAAhADj9If/WAAAAlAEAAAsAAAAAAAAAAAAAAAAALwEAAF9yZWxz&#10;Ly5yZWxzUEsBAi0AFAAGAAgAAAAhAOJOjAq4AQAAwQMAAA4AAAAAAAAAAAAAAAAALgIAAGRycy9l&#10;Mm9Eb2MueG1sUEsBAi0AFAAGAAgAAAAhALehCLPeAAAACQEAAA8AAAAAAAAAAAAAAAAAEgQAAGRy&#10;cy9kb3ducmV2LnhtbFBLBQYAAAAABAAEAPMAAAAdBQAAAAA=&#10;" strokecolor="#bc4542 [3045]"/>
          </w:pict>
        </mc:Fallback>
      </mc:AlternateContent>
    </w:r>
    <w:r>
      <w:t>Collège : …………………………………</w:t>
    </w:r>
  </w:p>
  <w:p w:rsidR="007344C6" w:rsidRDefault="007344C6">
    <w:pPr>
      <w:pStyle w:val="En-tte"/>
    </w:pPr>
  </w:p>
  <w:p w:rsidR="007344C6" w:rsidRDefault="007344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E04"/>
    <w:multiLevelType w:val="multilevel"/>
    <w:tmpl w:val="B08C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215C"/>
    <w:multiLevelType w:val="multilevel"/>
    <w:tmpl w:val="0DDA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B1688"/>
    <w:multiLevelType w:val="hybridMultilevel"/>
    <w:tmpl w:val="856CF96C"/>
    <w:lvl w:ilvl="0" w:tplc="F8660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706"/>
    <w:multiLevelType w:val="hybridMultilevel"/>
    <w:tmpl w:val="F970F590"/>
    <w:lvl w:ilvl="0" w:tplc="5F2ED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65820"/>
    <w:multiLevelType w:val="hybridMultilevel"/>
    <w:tmpl w:val="D53C090A"/>
    <w:lvl w:ilvl="0" w:tplc="CB86668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9608D"/>
    <w:multiLevelType w:val="hybridMultilevel"/>
    <w:tmpl w:val="7168FF6E"/>
    <w:lvl w:ilvl="0" w:tplc="129C5C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53190"/>
    <w:multiLevelType w:val="hybridMultilevel"/>
    <w:tmpl w:val="ABE05E2E"/>
    <w:lvl w:ilvl="0" w:tplc="655E50E4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8"/>
    <w:rsid w:val="00003656"/>
    <w:rsid w:val="0006458D"/>
    <w:rsid w:val="000A0CD1"/>
    <w:rsid w:val="000D5DA9"/>
    <w:rsid w:val="000E2BBB"/>
    <w:rsid w:val="00114420"/>
    <w:rsid w:val="00140D24"/>
    <w:rsid w:val="00141E20"/>
    <w:rsid w:val="00146001"/>
    <w:rsid w:val="001975D0"/>
    <w:rsid w:val="00212E71"/>
    <w:rsid w:val="0026698A"/>
    <w:rsid w:val="00295AC1"/>
    <w:rsid w:val="002A4225"/>
    <w:rsid w:val="002B62CA"/>
    <w:rsid w:val="00304114"/>
    <w:rsid w:val="00355244"/>
    <w:rsid w:val="0039785D"/>
    <w:rsid w:val="003B516C"/>
    <w:rsid w:val="004036A4"/>
    <w:rsid w:val="00433D65"/>
    <w:rsid w:val="00484576"/>
    <w:rsid w:val="004C0A87"/>
    <w:rsid w:val="004C33C9"/>
    <w:rsid w:val="004D0BF0"/>
    <w:rsid w:val="00584EF0"/>
    <w:rsid w:val="00596195"/>
    <w:rsid w:val="005C5D55"/>
    <w:rsid w:val="00621ED2"/>
    <w:rsid w:val="00666A05"/>
    <w:rsid w:val="006D0366"/>
    <w:rsid w:val="00705363"/>
    <w:rsid w:val="007344C6"/>
    <w:rsid w:val="007646FB"/>
    <w:rsid w:val="007D73ED"/>
    <w:rsid w:val="00843801"/>
    <w:rsid w:val="008628C5"/>
    <w:rsid w:val="008718F1"/>
    <w:rsid w:val="0094277E"/>
    <w:rsid w:val="00991E9F"/>
    <w:rsid w:val="009D49C5"/>
    <w:rsid w:val="009F1696"/>
    <w:rsid w:val="00A02239"/>
    <w:rsid w:val="00A34168"/>
    <w:rsid w:val="00A5018A"/>
    <w:rsid w:val="00A503F9"/>
    <w:rsid w:val="00A73F03"/>
    <w:rsid w:val="00A74B61"/>
    <w:rsid w:val="00A85F1E"/>
    <w:rsid w:val="00AF2403"/>
    <w:rsid w:val="00B2051D"/>
    <w:rsid w:val="00B24B09"/>
    <w:rsid w:val="00B4176C"/>
    <w:rsid w:val="00B438A1"/>
    <w:rsid w:val="00B558B4"/>
    <w:rsid w:val="00B95D41"/>
    <w:rsid w:val="00BB235C"/>
    <w:rsid w:val="00BB3596"/>
    <w:rsid w:val="00BD6F4B"/>
    <w:rsid w:val="00BE1A77"/>
    <w:rsid w:val="00C41CDE"/>
    <w:rsid w:val="00C45E5E"/>
    <w:rsid w:val="00C7286C"/>
    <w:rsid w:val="00CA024E"/>
    <w:rsid w:val="00CA2EB3"/>
    <w:rsid w:val="00CA464B"/>
    <w:rsid w:val="00D146BF"/>
    <w:rsid w:val="00D166A8"/>
    <w:rsid w:val="00D8300C"/>
    <w:rsid w:val="00DB6B4C"/>
    <w:rsid w:val="00DF01A1"/>
    <w:rsid w:val="00DF3C7D"/>
    <w:rsid w:val="00E02F03"/>
    <w:rsid w:val="00E414DD"/>
    <w:rsid w:val="00E567ED"/>
    <w:rsid w:val="00EA185F"/>
    <w:rsid w:val="00ED1A64"/>
    <w:rsid w:val="00EF068B"/>
    <w:rsid w:val="00F84A98"/>
    <w:rsid w:val="00FA67D0"/>
    <w:rsid w:val="00FE27D6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8B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4277E"/>
    <w:pPr>
      <w:keepNext/>
      <w:keepLines/>
      <w:jc w:val="both"/>
      <w:outlineLvl w:val="0"/>
    </w:pPr>
    <w:rPr>
      <w:rFonts w:eastAsiaTheme="majorEastAsia"/>
      <w:color w:val="00B050"/>
      <w:lang w:eastAsia="en-US"/>
    </w:rPr>
  </w:style>
  <w:style w:type="paragraph" w:styleId="Titre2">
    <w:name w:val="heading 2"/>
    <w:basedOn w:val="Normal"/>
    <w:next w:val="Normal"/>
    <w:link w:val="Titre2Car"/>
    <w:qFormat/>
    <w:rsid w:val="00212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next w:val="Normal"/>
    <w:link w:val="Titre4Car"/>
    <w:qFormat/>
    <w:rsid w:val="00212E71"/>
    <w:pPr>
      <w:keepNext/>
      <w:spacing w:before="240" w:after="240" w:line="360" w:lineRule="auto"/>
      <w:outlineLvl w:val="3"/>
    </w:pPr>
    <w:rPr>
      <w:rFonts w:ascii="Verdana" w:hAnsi="Verdana"/>
      <w:bCs/>
      <w:sz w:val="28"/>
      <w:szCs w:val="28"/>
    </w:rPr>
  </w:style>
  <w:style w:type="paragraph" w:styleId="Titre5">
    <w:name w:val="heading 5"/>
    <w:next w:val="Normal"/>
    <w:link w:val="Titre5Car"/>
    <w:qFormat/>
    <w:rsid w:val="00212E71"/>
    <w:pPr>
      <w:spacing w:before="240" w:after="120" w:line="360" w:lineRule="auto"/>
      <w:outlineLvl w:val="4"/>
    </w:pPr>
    <w:rPr>
      <w:rFonts w:ascii="Courier New" w:hAnsi="Courier New"/>
      <w:bCs/>
      <w:i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12E71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link w:val="Titre4"/>
    <w:rsid w:val="00212E71"/>
    <w:rPr>
      <w:rFonts w:ascii="Verdana" w:hAnsi="Verdana"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12E71"/>
    <w:rPr>
      <w:rFonts w:ascii="Courier New" w:hAnsi="Courier New"/>
      <w:bCs/>
      <w:iCs/>
      <w:sz w:val="28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12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tation">
    <w:name w:val="citation"/>
    <w:basedOn w:val="Normal"/>
    <w:link w:val="citationCar"/>
    <w:qFormat/>
    <w:rsid w:val="004C33C9"/>
    <w:pPr>
      <w:spacing w:before="80" w:after="80" w:line="360" w:lineRule="auto"/>
      <w:ind w:left="851"/>
    </w:pPr>
    <w:rPr>
      <w:rFonts w:ascii="Arial Narrow" w:hAnsi="Arial Narrow"/>
      <w:i/>
      <w:sz w:val="22"/>
    </w:rPr>
  </w:style>
  <w:style w:type="character" w:customStyle="1" w:styleId="citationCar">
    <w:name w:val="citation Car"/>
    <w:link w:val="citation"/>
    <w:rsid w:val="004C33C9"/>
    <w:rPr>
      <w:rFonts w:ascii="Arial Narrow" w:hAnsi="Arial Narrow"/>
      <w:i/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F84A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E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E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A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4277E"/>
    <w:rPr>
      <w:rFonts w:eastAsiaTheme="majorEastAsia"/>
      <w:color w:val="00B05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F2403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AF2403"/>
    <w:rPr>
      <w:b/>
      <w:bCs/>
    </w:rPr>
  </w:style>
  <w:style w:type="paragraph" w:customStyle="1" w:styleId="Article">
    <w:name w:val="Article"/>
    <w:basedOn w:val="Normal"/>
    <w:link w:val="ArticleCar"/>
    <w:qFormat/>
    <w:rsid w:val="00AF2403"/>
    <w:rPr>
      <w:rFonts w:ascii="Arial" w:eastAsia="Times" w:hAnsi="Arial" w:cs="Times"/>
      <w:color w:val="AC1D72"/>
      <w:sz w:val="20"/>
      <w:szCs w:val="18"/>
    </w:rPr>
  </w:style>
  <w:style w:type="character" w:customStyle="1" w:styleId="ArticleCar">
    <w:name w:val="Article Car"/>
    <w:basedOn w:val="Policepardfaut"/>
    <w:link w:val="Article"/>
    <w:rsid w:val="00AF2403"/>
    <w:rPr>
      <w:rFonts w:ascii="Arial" w:eastAsia="Times" w:hAnsi="Arial" w:cs="Times"/>
      <w:color w:val="AC1D72"/>
      <w:szCs w:val="18"/>
    </w:rPr>
  </w:style>
  <w:style w:type="paragraph" w:customStyle="1" w:styleId="txt3">
    <w:name w:val="txt3"/>
    <w:basedOn w:val="Normal"/>
    <w:rsid w:val="007D73ED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7D73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D73ED"/>
  </w:style>
  <w:style w:type="character" w:customStyle="1" w:styleId="signaturearticle">
    <w:name w:val="signature_article"/>
    <w:basedOn w:val="Policepardfaut"/>
    <w:rsid w:val="007D73ED"/>
  </w:style>
  <w:style w:type="character" w:customStyle="1" w:styleId="auteur">
    <w:name w:val="auteur"/>
    <w:basedOn w:val="Policepardfaut"/>
    <w:rsid w:val="007D73ED"/>
  </w:style>
  <w:style w:type="character" w:customStyle="1" w:styleId="btabo">
    <w:name w:val="bt_abo"/>
    <w:basedOn w:val="Policepardfaut"/>
    <w:rsid w:val="007D73ED"/>
  </w:style>
  <w:style w:type="character" w:customStyle="1" w:styleId="toolbar-label">
    <w:name w:val="toolbar-label"/>
    <w:basedOn w:val="Policepardfaut"/>
    <w:rsid w:val="007D73ED"/>
  </w:style>
  <w:style w:type="paragraph" w:customStyle="1" w:styleId="partage">
    <w:name w:val="partage"/>
    <w:basedOn w:val="Normal"/>
    <w:rsid w:val="007D73ED"/>
    <w:pPr>
      <w:spacing w:before="100" w:beforeAutospacing="1" w:after="100" w:afterAutospacing="1"/>
    </w:pPr>
  </w:style>
  <w:style w:type="character" w:customStyle="1" w:styleId="outilpartagefacebook">
    <w:name w:val="outil_partage_facebook"/>
    <w:basedOn w:val="Policepardfaut"/>
    <w:rsid w:val="007D73ED"/>
  </w:style>
  <w:style w:type="paragraph" w:customStyle="1" w:styleId="lire">
    <w:name w:val="lire"/>
    <w:basedOn w:val="Normal"/>
    <w:rsid w:val="007D73ED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7D73ED"/>
    <w:rPr>
      <w:i/>
      <w:iCs/>
    </w:rPr>
  </w:style>
  <w:style w:type="character" w:customStyle="1" w:styleId="fig-micronavlabel">
    <w:name w:val="fig-micronav__label"/>
    <w:basedOn w:val="Policepardfaut"/>
    <w:rsid w:val="007D73ED"/>
  </w:style>
  <w:style w:type="character" w:customStyle="1" w:styleId="fig-micronavlabel-wording">
    <w:name w:val="fig-micronav__label-wording"/>
    <w:basedOn w:val="Policepardfaut"/>
    <w:rsid w:val="007D73ED"/>
  </w:style>
  <w:style w:type="paragraph" w:customStyle="1" w:styleId="fig-chapo">
    <w:name w:val="fig-chapo"/>
    <w:basedOn w:val="Normal"/>
    <w:rsid w:val="007D73E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734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4C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44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4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8B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4277E"/>
    <w:pPr>
      <w:keepNext/>
      <w:keepLines/>
      <w:jc w:val="both"/>
      <w:outlineLvl w:val="0"/>
    </w:pPr>
    <w:rPr>
      <w:rFonts w:eastAsiaTheme="majorEastAsia"/>
      <w:color w:val="00B050"/>
      <w:lang w:eastAsia="en-US"/>
    </w:rPr>
  </w:style>
  <w:style w:type="paragraph" w:styleId="Titre2">
    <w:name w:val="heading 2"/>
    <w:basedOn w:val="Normal"/>
    <w:next w:val="Normal"/>
    <w:link w:val="Titre2Car"/>
    <w:qFormat/>
    <w:rsid w:val="00212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next w:val="Normal"/>
    <w:link w:val="Titre4Car"/>
    <w:qFormat/>
    <w:rsid w:val="00212E71"/>
    <w:pPr>
      <w:keepNext/>
      <w:spacing w:before="240" w:after="240" w:line="360" w:lineRule="auto"/>
      <w:outlineLvl w:val="3"/>
    </w:pPr>
    <w:rPr>
      <w:rFonts w:ascii="Verdana" w:hAnsi="Verdana"/>
      <w:bCs/>
      <w:sz w:val="28"/>
      <w:szCs w:val="28"/>
    </w:rPr>
  </w:style>
  <w:style w:type="paragraph" w:styleId="Titre5">
    <w:name w:val="heading 5"/>
    <w:next w:val="Normal"/>
    <w:link w:val="Titre5Car"/>
    <w:qFormat/>
    <w:rsid w:val="00212E71"/>
    <w:pPr>
      <w:spacing w:before="240" w:after="120" w:line="360" w:lineRule="auto"/>
      <w:outlineLvl w:val="4"/>
    </w:pPr>
    <w:rPr>
      <w:rFonts w:ascii="Courier New" w:hAnsi="Courier New"/>
      <w:bCs/>
      <w:i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12E71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link w:val="Titre4"/>
    <w:rsid w:val="00212E71"/>
    <w:rPr>
      <w:rFonts w:ascii="Verdana" w:hAnsi="Verdana"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12E71"/>
    <w:rPr>
      <w:rFonts w:ascii="Courier New" w:hAnsi="Courier New"/>
      <w:bCs/>
      <w:iCs/>
      <w:sz w:val="28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12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tation">
    <w:name w:val="citation"/>
    <w:basedOn w:val="Normal"/>
    <w:link w:val="citationCar"/>
    <w:qFormat/>
    <w:rsid w:val="004C33C9"/>
    <w:pPr>
      <w:spacing w:before="80" w:after="80" w:line="360" w:lineRule="auto"/>
      <w:ind w:left="851"/>
    </w:pPr>
    <w:rPr>
      <w:rFonts w:ascii="Arial Narrow" w:hAnsi="Arial Narrow"/>
      <w:i/>
      <w:sz w:val="22"/>
    </w:rPr>
  </w:style>
  <w:style w:type="character" w:customStyle="1" w:styleId="citationCar">
    <w:name w:val="citation Car"/>
    <w:link w:val="citation"/>
    <w:rsid w:val="004C33C9"/>
    <w:rPr>
      <w:rFonts w:ascii="Arial Narrow" w:hAnsi="Arial Narrow"/>
      <w:i/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F84A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E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E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A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4277E"/>
    <w:rPr>
      <w:rFonts w:eastAsiaTheme="majorEastAsia"/>
      <w:color w:val="00B05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F2403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AF2403"/>
    <w:rPr>
      <w:b/>
      <w:bCs/>
    </w:rPr>
  </w:style>
  <w:style w:type="paragraph" w:customStyle="1" w:styleId="Article">
    <w:name w:val="Article"/>
    <w:basedOn w:val="Normal"/>
    <w:link w:val="ArticleCar"/>
    <w:qFormat/>
    <w:rsid w:val="00AF2403"/>
    <w:rPr>
      <w:rFonts w:ascii="Arial" w:eastAsia="Times" w:hAnsi="Arial" w:cs="Times"/>
      <w:color w:val="AC1D72"/>
      <w:sz w:val="20"/>
      <w:szCs w:val="18"/>
    </w:rPr>
  </w:style>
  <w:style w:type="character" w:customStyle="1" w:styleId="ArticleCar">
    <w:name w:val="Article Car"/>
    <w:basedOn w:val="Policepardfaut"/>
    <w:link w:val="Article"/>
    <w:rsid w:val="00AF2403"/>
    <w:rPr>
      <w:rFonts w:ascii="Arial" w:eastAsia="Times" w:hAnsi="Arial" w:cs="Times"/>
      <w:color w:val="AC1D72"/>
      <w:szCs w:val="18"/>
    </w:rPr>
  </w:style>
  <w:style w:type="paragraph" w:customStyle="1" w:styleId="txt3">
    <w:name w:val="txt3"/>
    <w:basedOn w:val="Normal"/>
    <w:rsid w:val="007D73ED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7D73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D73ED"/>
  </w:style>
  <w:style w:type="character" w:customStyle="1" w:styleId="signaturearticle">
    <w:name w:val="signature_article"/>
    <w:basedOn w:val="Policepardfaut"/>
    <w:rsid w:val="007D73ED"/>
  </w:style>
  <w:style w:type="character" w:customStyle="1" w:styleId="auteur">
    <w:name w:val="auteur"/>
    <w:basedOn w:val="Policepardfaut"/>
    <w:rsid w:val="007D73ED"/>
  </w:style>
  <w:style w:type="character" w:customStyle="1" w:styleId="btabo">
    <w:name w:val="bt_abo"/>
    <w:basedOn w:val="Policepardfaut"/>
    <w:rsid w:val="007D73ED"/>
  </w:style>
  <w:style w:type="character" w:customStyle="1" w:styleId="toolbar-label">
    <w:name w:val="toolbar-label"/>
    <w:basedOn w:val="Policepardfaut"/>
    <w:rsid w:val="007D73ED"/>
  </w:style>
  <w:style w:type="paragraph" w:customStyle="1" w:styleId="partage">
    <w:name w:val="partage"/>
    <w:basedOn w:val="Normal"/>
    <w:rsid w:val="007D73ED"/>
    <w:pPr>
      <w:spacing w:before="100" w:beforeAutospacing="1" w:after="100" w:afterAutospacing="1"/>
    </w:pPr>
  </w:style>
  <w:style w:type="character" w:customStyle="1" w:styleId="outilpartagefacebook">
    <w:name w:val="outil_partage_facebook"/>
    <w:basedOn w:val="Policepardfaut"/>
    <w:rsid w:val="007D73ED"/>
  </w:style>
  <w:style w:type="paragraph" w:customStyle="1" w:styleId="lire">
    <w:name w:val="lire"/>
    <w:basedOn w:val="Normal"/>
    <w:rsid w:val="007D73ED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7D73ED"/>
    <w:rPr>
      <w:i/>
      <w:iCs/>
    </w:rPr>
  </w:style>
  <w:style w:type="character" w:customStyle="1" w:styleId="fig-micronavlabel">
    <w:name w:val="fig-micronav__label"/>
    <w:basedOn w:val="Policepardfaut"/>
    <w:rsid w:val="007D73ED"/>
  </w:style>
  <w:style w:type="character" w:customStyle="1" w:styleId="fig-micronavlabel-wording">
    <w:name w:val="fig-micronav__label-wording"/>
    <w:basedOn w:val="Policepardfaut"/>
    <w:rsid w:val="007D73ED"/>
  </w:style>
  <w:style w:type="paragraph" w:customStyle="1" w:styleId="fig-chapo">
    <w:name w:val="fig-chapo"/>
    <w:basedOn w:val="Normal"/>
    <w:rsid w:val="007D73E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734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4C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44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372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400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312">
                  <w:marLeft w:val="0"/>
                  <w:marRight w:val="0"/>
                  <w:marTop w:val="0"/>
                  <w:marBottom w:val="0"/>
                  <w:divBdr>
                    <w:top w:val="single" w:sz="6" w:space="0" w:color="EEF1F5"/>
                    <w:left w:val="single" w:sz="2" w:space="0" w:color="EEF1F5"/>
                    <w:bottom w:val="single" w:sz="6" w:space="0" w:color="EEF1F5"/>
                    <w:right w:val="single" w:sz="2" w:space="0" w:color="EEF1F5"/>
                  </w:divBdr>
                </w:div>
              </w:divsChild>
            </w:div>
          </w:divsChild>
        </w:div>
        <w:div w:id="1632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561">
              <w:marLeft w:val="0"/>
              <w:marRight w:val="0"/>
              <w:marTop w:val="19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seauecoleetnature.org/system/files/debat_mouvant_-_le_climat_en_mouvement-2016_0.pdf" TargetMode="External"/><Relationship Id="rId17" Type="http://schemas.openxmlformats.org/officeDocument/2006/relationships/hyperlink" Target="https://www.goodplanet.org/la-solution-est-dans-lassiette/le-kit-de-sensibilisation/illustrations-et-videos/paroles-dagriculteu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cetvinfo.fr/france/chez-les-eleveurs-la-colere-ne-faiblit-pas_96399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cetvinfo.fr/france/chez-les-eleveurs-la-colere-ne-faiblit-pas_96399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monde.fr/economie/article/2016/10/14/baisse-des-revenus-suicides-la-crise-des-agriculteurs-fait-beaucoup-moins-de-bruit-que-l-affaire-alstom_5013945_3234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97169EB-5222-466B-B386-F0986C59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Guy</dc:creator>
  <cp:lastModifiedBy>Celine Revel</cp:lastModifiedBy>
  <cp:revision>2</cp:revision>
  <cp:lastPrinted>2017-01-27T17:05:00Z</cp:lastPrinted>
  <dcterms:created xsi:type="dcterms:W3CDTF">2017-03-10T07:27:00Z</dcterms:created>
  <dcterms:modified xsi:type="dcterms:W3CDTF">2017-03-10T07:27:00Z</dcterms:modified>
</cp:coreProperties>
</file>