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0.png" ContentType="image/png"/>
  <Override PartName="/word/media/image9.jpeg" ContentType="image/jpeg"/>
  <Override PartName="/word/media/image8.png" ContentType="image/png"/>
  <Override PartName="/word/media/image7.jpeg" ContentType="image/jpeg"/>
  <Override PartName="/word/media/image6.png" ContentType="image/png"/>
  <Override PartName="/word/media/image5.png" ContentType="image/png"/>
  <Override PartName="/word/media/image4.jpeg" ContentType="image/jpeg"/>
  <Override PartName="/word/media/image3.jpeg" ContentType="image/jpeg"/>
  <Override PartName="/word/media/image2.png" ContentType="image/png"/>
  <Override PartName="/word/media/image1.png" ContentType="image/png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1"/>
        <w:spacing w:before="600" w:after="120"/>
        <w:rPr>
          <w:sz w:val="32"/>
          <w:b/>
          <w:sz w:val="32"/>
          <w:b/>
          <w:szCs w:val="28"/>
          <w:bCs/>
          <w:rFonts w:ascii="Arial" w:hAnsi="Arial" w:eastAsia="" w:cs="" w:asciiTheme="majorHAnsi" w:cstheme="majorBidi" w:eastAsiaTheme="majorEastAsia" w:hAnsiTheme="majorHAnsi"/>
        </w:rPr>
      </w:pPr>
      <w:r>
        <w:rPr/>
        <w:t>Titre fiche</w:t>
      </w:r>
      <w:r/>
    </w:p>
    <w:p>
      <w:pPr>
        <w:pStyle w:val="Heading2"/>
      </w:pPr>
      <w:r>
        <w:rPr/>
        <w:t>Objectifs </w:t>
      </w:r>
      <w:r/>
    </w:p>
    <w:p>
      <w:pPr>
        <w:pStyle w:val="Heading2"/>
      </w:pPr>
      <w:r>
        <w:rPr/>
        <w:t xml:space="preserve">Compétences du socle commun travaillées </w:t>
      </w:r>
      <w:r>
        <w:rPr>
          <w:b w:val="false"/>
        </w:rPr>
        <w:t>(en italique les compétences principales)</w:t>
      </w:r>
      <w:r/>
    </w:p>
    <w:p>
      <w:pPr>
        <w:pStyle w:val="Normal"/>
        <w:rPr>
          <w:sz w:val="2"/>
          <w:sz w:val="2"/>
        </w:rPr>
      </w:pPr>
      <w:r>
        <w:rPr>
          <w:sz w:val="2"/>
        </w:rPr>
      </w:r>
      <w:r/>
    </w:p>
    <w:tbl>
      <w:tblPr>
        <w:tblStyle w:val="Grilledutableau"/>
        <w:tblW w:w="10475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2"/>
        <w:gridCol w:w="5972"/>
      </w:tblGrid>
      <w:tr>
        <w:trPr/>
        <w:tc>
          <w:tcPr>
            <w:tcW w:w="4502" w:type="dxa"/>
            <w:tcBorders/>
            <w:shd w:color="auto" w:fill="D9D9D9" w:themeFill="background1" w:themeFillShade="d9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b/>
                <w:sz w:val="20"/>
                <w:b/>
                <w:rFonts w:ascii="Arial" w:hAnsi="Arial" w:cs="Arial"/>
              </w:rPr>
            </w:pPr>
            <w:r>
              <w:rPr>
                <w:rFonts w:cs="Arial"/>
                <w:b/>
                <w:sz w:val="20"/>
              </w:rPr>
              <w:t xml:space="preserve">Domaine 1 </w:t>
            </w:r>
            <w:r>
              <w:rPr>
                <w:rFonts w:cs="Arial"/>
                <w:sz w:val="20"/>
              </w:rPr>
              <w:t>Les langages pour penser et communiquer</w:t>
            </w:r>
            <w:r/>
          </w:p>
        </w:tc>
        <w:tc>
          <w:tcPr>
            <w:tcW w:w="597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Arial" w:hAnsi="Arial" w:cs="Arial"/>
              </w:rPr>
            </w:pPr>
            <w:r>
              <w:rPr>
                <w:rFonts w:cs="Arial"/>
                <w:sz w:val="22"/>
                <w:szCs w:val="22"/>
              </w:rPr>
              <w:t>Lire et comprendre l'écrit</w:t>
            </w:r>
            <w:r/>
          </w:p>
        </w:tc>
      </w:tr>
      <w:tr>
        <w:trPr/>
        <w:tc>
          <w:tcPr>
            <w:tcW w:w="4502" w:type="dxa"/>
            <w:tcBorders/>
            <w:shd w:color="auto" w:fill="D9D9D9" w:themeFill="background1" w:themeFillShade="d9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b/>
                <w:sz w:val="20"/>
                <w:b/>
                <w:rFonts w:ascii="Arial" w:hAnsi="Arial" w:cs="Arial"/>
              </w:rPr>
            </w:pPr>
            <w:r>
              <w:rPr>
                <w:rFonts w:cs="Arial"/>
                <w:b/>
                <w:sz w:val="20"/>
              </w:rPr>
              <w:t xml:space="preserve">Domaine 2 </w:t>
            </w:r>
            <w:r>
              <w:rPr>
                <w:rFonts w:cs="Arial"/>
                <w:sz w:val="20"/>
              </w:rPr>
              <w:t>Les méthodes et outils pour apprendre</w:t>
            </w:r>
            <w:r/>
          </w:p>
        </w:tc>
        <w:tc>
          <w:tcPr>
            <w:tcW w:w="597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i/>
                <w:sz w:val="22"/>
                <w:i/>
                <w:szCs w:val="22"/>
                <w:iCs/>
              </w:rPr>
            </w:pPr>
            <w:r>
              <w:rPr>
                <w:i/>
                <w:iCs/>
                <w:sz w:val="22"/>
                <w:szCs w:val="22"/>
              </w:rPr>
              <w:t>Coopérer et réaliser des projets</w:t>
            </w:r>
            <w:r/>
          </w:p>
        </w:tc>
      </w:tr>
      <w:tr>
        <w:trPr/>
        <w:tc>
          <w:tcPr>
            <w:tcW w:w="4502" w:type="dxa"/>
            <w:tcBorders/>
            <w:shd w:color="auto" w:fill="D9D9D9" w:themeFill="background1" w:themeFillShade="d9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</w:pPr>
            <w:r>
              <w:rPr>
                <w:rFonts w:cs="Arial"/>
                <w:b/>
                <w:sz w:val="20"/>
              </w:rPr>
              <w:t>Domaine 3 </w:t>
            </w:r>
            <w:r>
              <w:rPr>
                <w:rFonts w:cs="Arial"/>
                <w:sz w:val="20"/>
              </w:rPr>
              <w:t xml:space="preserve"> La formation de la personne et du citoyen</w:t>
            </w:r>
            <w:r/>
          </w:p>
        </w:tc>
        <w:tc>
          <w:tcPr>
            <w:tcW w:w="597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left"/>
              <w:rPr>
                <w:sz w:val="22"/>
                <w:i/>
                <w:sz w:val="22"/>
                <w:i/>
                <w:szCs w:val="22"/>
                <w:iCs/>
              </w:rPr>
            </w:pPr>
            <w:r>
              <w:rPr>
                <w:i/>
                <w:iCs/>
                <w:sz w:val="22"/>
                <w:szCs w:val="22"/>
              </w:rPr>
              <w:t>Exercer son esprit critique, faire preuve de réflexion et de discernement</w:t>
            </w:r>
            <w:r/>
          </w:p>
        </w:tc>
      </w:tr>
      <w:tr>
        <w:trPr/>
        <w:tc>
          <w:tcPr>
            <w:tcW w:w="4502" w:type="dxa"/>
            <w:tcBorders/>
            <w:shd w:color="auto" w:fill="D9D9D9" w:themeFill="background1" w:themeFillShade="d9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b/>
                <w:sz w:val="20"/>
                <w:b/>
                <w:rFonts w:ascii="Arial" w:hAnsi="Arial" w:cs="Arial"/>
              </w:rPr>
            </w:pPr>
            <w:r>
              <w:rPr>
                <w:rFonts w:cs="Arial"/>
                <w:b/>
                <w:sz w:val="20"/>
              </w:rPr>
              <w:t>Domaine 4 </w:t>
            </w:r>
            <w:r>
              <w:rPr>
                <w:rFonts w:cs="Arial"/>
                <w:sz w:val="20"/>
              </w:rPr>
              <w:t>Les systèmes naturels et les systèmes techniques</w:t>
            </w:r>
            <w:r/>
          </w:p>
        </w:tc>
        <w:tc>
          <w:tcPr>
            <w:tcW w:w="597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  <w:rFonts w:ascii="Arial" w:hAnsi="Arial" w:cs="Arial"/>
              </w:rPr>
            </w:pPr>
            <w:r>
              <w:rPr>
                <w:rFonts w:cs="Arial"/>
                <w:sz w:val="22"/>
                <w:szCs w:val="22"/>
              </w:rPr>
              <w:t>Identifier les règles et les principes de responsabilité individuelle et collective dans le domaine de la santé</w:t>
            </w:r>
            <w:r/>
          </w:p>
        </w:tc>
      </w:tr>
      <w:tr>
        <w:trPr/>
        <w:tc>
          <w:tcPr>
            <w:tcW w:w="4502" w:type="dxa"/>
            <w:tcBorders/>
            <w:shd w:color="auto" w:fill="D9D9D9" w:themeFill="background1" w:themeFillShade="d9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sz w:val="20"/>
                <w:b/>
                <w:sz w:val="20"/>
                <w:b/>
                <w:rFonts w:ascii="Arial" w:hAnsi="Arial" w:cs="Arial"/>
              </w:rPr>
            </w:pPr>
            <w:r>
              <w:rPr>
                <w:rFonts w:cs="Arial"/>
                <w:b/>
                <w:sz w:val="20"/>
              </w:rPr>
              <w:t xml:space="preserve">Domaine 5 </w:t>
            </w:r>
            <w:r>
              <w:rPr>
                <w:rFonts w:cs="Arial"/>
                <w:sz w:val="20"/>
              </w:rPr>
              <w:t>les représentations du monde et l'activité humaine</w:t>
            </w:r>
            <w:r/>
          </w:p>
        </w:tc>
        <w:tc>
          <w:tcPr>
            <w:tcW w:w="597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szCs w:val="22"/>
              </w:rPr>
            </w:pPr>
            <w:r>
              <w:rPr>
                <w:sz w:val="22"/>
                <w:szCs w:val="22"/>
              </w:rPr>
              <w:t>Analyser et comprendre les organisations humaines et les représentations du monde</w:t>
            </w:r>
            <w:r/>
          </w:p>
        </w:tc>
      </w:tr>
    </w:tbl>
    <w:p>
      <w:pPr>
        <w:pStyle w:val="Normal"/>
        <w:spacing w:before="0" w:after="0"/>
        <w:rPr/>
      </w:pPr>
      <w:r>
        <w:rPr/>
      </w:r>
      <w:r/>
    </w:p>
    <w:p>
      <w:pPr>
        <w:pStyle w:val="Heading2"/>
        <w:rPr>
          <w:sz w:val="22"/>
          <w:sz w:val="22"/>
          <w:szCs w:val="22"/>
        </w:rPr>
      </w:pPr>
      <w:r>
        <w:rPr/>
        <w:t>Programmes (BO du 24/12/2015) </w:t>
      </w:r>
      <w:r/>
    </w:p>
    <w:tbl>
      <w:tblPr>
        <w:tblStyle w:val="Grilledutableau"/>
        <w:tblW w:w="10475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2"/>
        <w:gridCol w:w="8892"/>
      </w:tblGrid>
      <w:tr>
        <w:trPr>
          <w:trHeight w:val="290" w:hRule="atLeast"/>
        </w:trPr>
        <w:tc>
          <w:tcPr>
            <w:tcW w:w="1582" w:type="dxa"/>
            <w:tcBorders/>
            <w:shd w:color="auto" w:fill="D9D9D9" w:themeFill="background1" w:themeFillShade="d9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b/>
                <w:sz w:val="20"/>
                <w:b/>
                <w:szCs w:val="20"/>
                <w:rFonts w:ascii="Arial" w:hAnsi="Arial" w:cs="Arial"/>
              </w:rPr>
            </w:pPr>
            <w:r>
              <w:rPr>
                <w:rFonts w:cs="Arial"/>
                <w:b/>
                <w:sz w:val="20"/>
                <w:szCs w:val="20"/>
              </w:rPr>
              <w:t>HG</w:t>
            </w:r>
            <w:r/>
          </w:p>
        </w:tc>
        <w:tc>
          <w:tcPr>
            <w:tcW w:w="8892" w:type="dxa"/>
            <w:tcBorders/>
            <w:shd w:fill="auto" w:val="clear"/>
            <w:tcMar>
              <w:left w:w="108" w:type="dxa"/>
            </w:tcMar>
          </w:tcPr>
          <w:p>
            <w:pPr>
              <w:pStyle w:val="Heading3"/>
              <w:numPr>
                <w:ilvl w:val="0"/>
                <w:numId w:val="0"/>
              </w:numPr>
              <w:spacing w:lineRule="auto" w:line="240" w:before="0" w:after="0"/>
              <w:outlineLvl w:val="2"/>
              <w:rPr>
                <w:u w:val="single"/>
                <w:bCs/>
                <w:rFonts w:ascii="Arial" w:hAnsi="Arial" w:eastAsia="" w:cs="" w:asciiTheme="majorHAnsi" w:cstheme="majorBidi" w:eastAsiaTheme="majorEastAsia" w:hAnsiTheme="majorHAnsi"/>
              </w:rPr>
            </w:pPr>
            <w:r>
              <w:rPr/>
            </w:r>
            <w:r/>
          </w:p>
        </w:tc>
      </w:tr>
      <w:tr>
        <w:trPr/>
        <w:tc>
          <w:tcPr>
            <w:tcW w:w="1582" w:type="dxa"/>
            <w:tcBorders/>
            <w:shd w:color="auto" w:fill="D9D9D9" w:themeFill="background1" w:themeFillShade="d9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b/>
                <w:sz w:val="20"/>
                <w:b/>
                <w:szCs w:val="20"/>
                <w:rFonts w:ascii="Arial" w:hAnsi="Arial" w:cs="Arial"/>
              </w:rPr>
            </w:pPr>
            <w:r>
              <w:rPr>
                <w:rFonts w:cs="Arial"/>
                <w:b/>
                <w:sz w:val="20"/>
                <w:szCs w:val="20"/>
              </w:rPr>
              <w:t>EMC</w:t>
            </w:r>
            <w:r/>
          </w:p>
        </w:tc>
        <w:tc>
          <w:tcPr>
            <w:tcW w:w="889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 w:val="20"/>
                <w:szCs w:val="20"/>
                <w:rFonts w:ascii="Arial" w:hAnsi="Arial" w:cs="Arial"/>
              </w:rPr>
            </w:pPr>
            <w:r>
              <w:rPr>
                <w:rFonts w:cs="Arial"/>
                <w:sz w:val="20"/>
                <w:szCs w:val="20"/>
              </w:rPr>
            </w:r>
            <w:r/>
          </w:p>
        </w:tc>
      </w:tr>
      <w:tr>
        <w:trPr/>
        <w:tc>
          <w:tcPr>
            <w:tcW w:w="1582" w:type="dxa"/>
            <w:tcBorders/>
            <w:shd w:color="auto" w:fill="D9D9D9" w:themeFill="background1" w:themeFillShade="d9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b/>
                <w:sz w:val="20"/>
                <w:b/>
                <w:szCs w:val="20"/>
                <w:rFonts w:ascii="Arial" w:hAnsi="Arial" w:cs="Arial"/>
              </w:rPr>
            </w:pPr>
            <w:r>
              <w:rPr>
                <w:rFonts w:cs="Arial"/>
                <w:b/>
                <w:sz w:val="20"/>
                <w:szCs w:val="20"/>
              </w:rPr>
              <w:t>SVT</w:t>
            </w:r>
            <w:r/>
          </w:p>
        </w:tc>
        <w:tc>
          <w:tcPr>
            <w:tcW w:w="8892" w:type="dxa"/>
            <w:tcBorders/>
            <w:shd w:fill="auto" w:val="clear"/>
            <w:tcMar>
              <w:left w:w="108" w:type="dxa"/>
            </w:tcMar>
          </w:tcPr>
          <w:p>
            <w:pPr>
              <w:pStyle w:val="TextBody"/>
              <w:spacing w:lineRule="auto" w:line="240" w:beforeAutospacing="0" w:before="0" w:after="0"/>
              <w:rPr>
                <w:sz w:val="22"/>
                <w:sz w:val="22"/>
                <w:szCs w:val="22"/>
                <w:rFonts w:ascii="Arial" w:hAnsi="Arial" w:cs="Arial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Caractériser quelques-uns des principaux enjeux de l’exploitation d’une ressource naturelle par l’être humain, en lien avec quelques grandes questions de société. </w:t>
            </w:r>
            <w:r/>
          </w:p>
        </w:tc>
      </w:tr>
    </w:tbl>
    <w:p>
      <w:pPr>
        <w:pStyle w:val="Heading2"/>
      </w:pPr>
      <w:r>
        <w:rPr/>
        <w:t xml:space="preserve">Parcours </w:t>
      </w:r>
      <w:r/>
    </w:p>
    <w:tbl>
      <w:tblPr>
        <w:tblStyle w:val="Grilledutableau"/>
        <w:tblW w:w="10475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4"/>
        <w:gridCol w:w="8240"/>
      </w:tblGrid>
      <w:tr>
        <w:trPr/>
        <w:tc>
          <w:tcPr>
            <w:tcW w:w="2234" w:type="dxa"/>
            <w:tcBorders/>
            <w:shd w:color="auto" w:fill="D9D9D9" w:themeFill="background1" w:themeFillShade="d9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rFonts w:cs="Arial"/>
                <w:b/>
              </w:rPr>
              <w:t>Parcours citoyen </w:t>
            </w:r>
            <w:r/>
          </w:p>
        </w:tc>
        <w:tc>
          <w:tcPr>
            <w:tcW w:w="82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  <w:r/>
          </w:p>
        </w:tc>
      </w:tr>
      <w:tr>
        <w:trPr/>
        <w:tc>
          <w:tcPr>
            <w:tcW w:w="2234" w:type="dxa"/>
            <w:tcBorders/>
            <w:shd w:color="auto" w:fill="D9D9D9" w:themeFill="background1" w:themeFillShade="d9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rFonts w:cs="Arial"/>
                <w:b/>
              </w:rPr>
              <w:t>Parcours avenir </w:t>
            </w:r>
            <w:r/>
          </w:p>
        </w:tc>
        <w:tc>
          <w:tcPr>
            <w:tcW w:w="82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  <w:r/>
          </w:p>
        </w:tc>
      </w:tr>
      <w:tr>
        <w:trPr>
          <w:trHeight w:val="90" w:hRule="atLeast"/>
        </w:trPr>
        <w:tc>
          <w:tcPr>
            <w:tcW w:w="2234" w:type="dxa"/>
            <w:tcBorders/>
            <w:shd w:color="auto" w:fill="D9D9D9" w:themeFill="background1" w:themeFillShade="d9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rFonts w:cs="Arial"/>
                <w:b/>
              </w:rPr>
              <w:t>Parcours santé </w:t>
            </w:r>
            <w:r/>
          </w:p>
        </w:tc>
        <w:tc>
          <w:tcPr>
            <w:tcW w:w="824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  <w:r/>
          </w:p>
        </w:tc>
      </w:tr>
    </w:tbl>
    <w:p>
      <w:pPr>
        <w:pStyle w:val="Heading2"/>
      </w:pPr>
      <w:r>
        <w:rPr/>
      </w:r>
      <w:r/>
    </w:p>
    <w:p>
      <w:pPr>
        <w:pStyle w:val="Normal"/>
        <w:rPr>
          <w:sz w:val="24"/>
          <w:sz w:val="24"/>
          <w:szCs w:val="36"/>
          <w:rFonts w:ascii="Arial" w:hAnsi="Arial" w:eastAsia="Times New Roman" w:cs="Times New Roman"/>
          <w:lang w:eastAsia="fr-FR"/>
        </w:rPr>
      </w:pPr>
      <w:r>
        <w:rPr>
          <w:rFonts w:eastAsia="Times New Roman" w:cs="Times New Roman"/>
          <w:sz w:val="24"/>
          <w:szCs w:val="36"/>
          <w:lang w:eastAsia="fr-FR"/>
        </w:rPr>
      </w:r>
      <w:r>
        <w:br w:type="page"/>
      </w:r>
      <w:r/>
    </w:p>
    <w:p>
      <w:pPr>
        <w:pStyle w:val="Heading2"/>
        <w:rPr>
          <w:sz w:val="24"/>
          <w:b/>
          <w:sz w:val="24"/>
          <w:b/>
          <w:szCs w:val="36"/>
          <w:bCs/>
          <w:rFonts w:ascii="Arial" w:hAnsi="Arial" w:eastAsia="Times New Roman" w:cs="Times New Roman"/>
          <w:lang w:eastAsia="fr-FR"/>
        </w:rPr>
      </w:pPr>
      <w:r>
        <w:rPr/>
      </w:r>
      <w:r/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themeColor="" w:themeTint="" w:themeShade="" w:fill="D9D9D9" w:themeFill="background1" w:themeFillTint="" w:themeFillShade="d9"/>
        <w:spacing w:before="240" w:after="200"/>
        <w:jc w:val="center"/>
        <w:rPr>
          <w:sz w:val="28"/>
          <w:b/>
          <w:sz w:val="28"/>
          <w:b/>
        </w:rPr>
      </w:pPr>
      <w:r>
        <w:rPr>
          <w:b/>
          <w:sz w:val="28"/>
        </w:rPr>
        <w:t>Indications préliminaires pour le déroulé de la séance</w:t>
      </w:r>
      <w:r/>
    </w:p>
    <w:p>
      <w:pPr>
        <w:pStyle w:val="NoSpacing"/>
        <w:numPr>
          <w:ilvl w:val="0"/>
          <w:numId w:val="1"/>
        </w:numPr>
      </w:pPr>
      <w:r>
        <w:rPr>
          <w:b/>
          <w:sz w:val="20"/>
          <w:szCs w:val="20"/>
        </w:rPr>
        <w:t>Animation</w:t>
      </w:r>
      <w:r>
        <w:rPr>
          <w:sz w:val="20"/>
          <w:szCs w:val="20"/>
        </w:rPr>
        <w:t xml:space="preserve"> </w:t>
      </w:r>
      <w:r/>
    </w:p>
    <w:p>
      <w:pPr>
        <w:pStyle w:val="NoSpacing"/>
        <w:numPr>
          <w:ilvl w:val="0"/>
          <w:numId w:val="1"/>
        </w:numPr>
      </w:pPr>
      <w:r>
        <w:rPr>
          <w:b/>
          <w:sz w:val="20"/>
          <w:szCs w:val="20"/>
        </w:rPr>
        <w:t>Lieu</w:t>
      </w:r>
      <w:r>
        <w:rPr>
          <w:sz w:val="20"/>
          <w:szCs w:val="20"/>
        </w:rPr>
        <w:t xml:space="preserve"> : </w:t>
      </w:r>
      <w:r>
        <w:rPr>
          <w:sz w:val="20"/>
          <w:szCs w:val="20"/>
        </w:rPr>
        <w:t>salle de classe</w:t>
      </w:r>
      <w:r>
        <w:rPr>
          <w:sz w:val="20"/>
          <w:szCs w:val="20"/>
        </w:rPr>
        <w:t xml:space="preserve"> </w:t>
      </w:r>
      <w:r/>
    </w:p>
    <w:p>
      <w:pPr>
        <w:pStyle w:val="NoSpacing"/>
        <w:numPr>
          <w:ilvl w:val="0"/>
          <w:numId w:val="1"/>
        </w:numPr>
      </w:pPr>
      <w:r>
        <w:rPr>
          <w:b/>
          <w:sz w:val="20"/>
          <w:szCs w:val="20"/>
        </w:rPr>
        <w:t>Temps </w:t>
      </w:r>
      <w:r>
        <w:rPr>
          <w:sz w:val="20"/>
          <w:szCs w:val="20"/>
        </w:rPr>
        <w:t xml:space="preserve">: </w:t>
      </w:r>
      <w:r>
        <w:rPr>
          <w:sz w:val="20"/>
          <w:szCs w:val="20"/>
        </w:rPr>
        <w:t>séance de 2h, mais qui peut être découpée en deux</w:t>
      </w:r>
      <w:r/>
    </w:p>
    <w:p>
      <w:pPr>
        <w:pStyle w:val="NoSpacing"/>
        <w:numPr>
          <w:ilvl w:val="0"/>
          <w:numId w:val="1"/>
        </w:numPr>
      </w:pPr>
      <w:r>
        <w:rPr>
          <w:b/>
          <w:sz w:val="20"/>
          <w:szCs w:val="20"/>
        </w:rPr>
        <w:t>Matériel par élève</w:t>
      </w:r>
      <w:r>
        <w:rPr>
          <w:sz w:val="20"/>
          <w:szCs w:val="20"/>
        </w:rPr>
        <w:t xml:space="preserve"> : </w:t>
      </w:r>
      <w:r>
        <w:rPr>
          <w:sz w:val="20"/>
          <w:szCs w:val="20"/>
        </w:rPr>
        <w:t>Boites à œufs de deux qualités différentes avec quelques œufs, biscuits bios et de marque pour comparer les étiquettes</w:t>
      </w:r>
      <w:r>
        <w:rPr>
          <w:sz w:val="20"/>
          <w:szCs w:val="20"/>
        </w:rPr>
        <w:t xml:space="preserve">  </w:t>
      </w:r>
      <w:r/>
    </w:p>
    <w:p>
      <w:pPr>
        <w:pStyle w:val="NoSpacing"/>
        <w:ind w:left="360" w:hanging="0"/>
        <w:rPr>
          <w:sz w:val="20"/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NoSpacing"/>
      </w:pPr>
      <w:r>
        <w:rPr/>
      </w:r>
      <w:r/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themeColor="" w:themeTint="" w:themeShade="" w:fill="D9D9D9" w:themeFill="background1" w:themeFillTint="" w:themeFillShade="d9"/>
        <w:jc w:val="center"/>
        <w:rPr>
          <w:sz w:val="28"/>
          <w:b/>
          <w:sz w:val="28"/>
          <w:b/>
        </w:rPr>
      </w:pPr>
      <w:r>
        <w:rPr>
          <w:b/>
          <w:sz w:val="28"/>
        </w:rPr>
        <w:t>Eléments pour compléter la fiche élève</w:t>
      </w:r>
      <w:r/>
    </w:p>
    <w:p>
      <w:pPr>
        <w:pStyle w:val="Normal"/>
        <w:numPr>
          <w:ilvl w:val="0"/>
          <w:numId w:val="2"/>
        </w:numPr>
        <w:jc w:val="left"/>
      </w:pPr>
      <w:r>
        <w:rPr>
          <w:rFonts w:ascii="Arial" w:hAnsi="Arial"/>
        </w:rPr>
        <w:t xml:space="preserve">Activité lecture d'étiquettes par deux avec les boites d'œufs </w:t>
      </w:r>
      <w:r>
        <w:rPr>
          <w:rFonts w:ascii="Arial" w:hAnsi="Arial"/>
        </w:rPr>
        <w:t>(bio ou élevés en plein air et autre)</w:t>
      </w:r>
      <w:r/>
    </w:p>
    <w:p>
      <w:pPr>
        <w:pStyle w:val="Normal"/>
        <w:numPr>
          <w:ilvl w:val="0"/>
          <w:numId w:val="2"/>
        </w:numPr>
        <w:jc w:val="left"/>
      </w:pPr>
      <w:r>
        <w:rPr>
          <w:rFonts w:ascii="Arial" w:hAnsi="Arial"/>
        </w:rPr>
        <w:t xml:space="preserve">Diaporama </w:t>
      </w:r>
      <w:r>
        <w:rPr>
          <w:rFonts w:ascii="Arial" w:hAnsi="Arial"/>
        </w:rPr>
        <w:t xml:space="preserve">qui décrit les caractéristiques du bio, les dates de péremption ou de consommation optimale, </w:t>
      </w:r>
      <w:r/>
    </w:p>
    <w:p>
      <w:pPr>
        <w:pStyle w:val="Normal"/>
        <w:numPr>
          <w:ilvl w:val="0"/>
          <w:numId w:val="2"/>
        </w:numPr>
        <w:jc w:val="left"/>
      </w:pPr>
      <w:r>
        <w:rPr>
          <w:rFonts w:ascii="Arial" w:hAnsi="Arial"/>
        </w:rPr>
        <w:t xml:space="preserve">Autour de la pause, dégustation en pleine conscience </w:t>
      </w:r>
      <w:r>
        <w:rPr>
          <w:rFonts w:ascii="Arial" w:hAnsi="Arial"/>
        </w:rPr>
        <w:t>d'un petit morceau du</w:t>
      </w:r>
      <w:r>
        <w:rPr>
          <w:rFonts w:ascii="Arial" w:hAnsi="Arial"/>
        </w:rPr>
        <w:t xml:space="preserve"> biscuit bio </w:t>
      </w:r>
      <w:r>
        <w:rPr>
          <w:rFonts w:ascii="Arial" w:hAnsi="Arial"/>
        </w:rPr>
        <w:t>(pepito vs équivalent bio)</w:t>
      </w:r>
      <w:r/>
    </w:p>
    <w:p>
      <w:pPr>
        <w:pStyle w:val="Normal"/>
        <w:numPr>
          <w:ilvl w:val="0"/>
          <w:numId w:val="2"/>
        </w:numPr>
        <w:jc w:val="left"/>
      </w:pPr>
      <w:r>
        <w:rPr>
          <w:rFonts w:ascii="Arial" w:hAnsi="Arial"/>
        </w:rPr>
        <w:t xml:space="preserve">Travail par 4 pour faire la fiche  </w:t>
      </w:r>
      <w:r>
        <w:rPr>
          <w:rFonts w:ascii="Arial" w:hAnsi="Arial"/>
        </w:rPr>
        <w:t xml:space="preserve">de lecture d'étiquette </w:t>
      </w:r>
      <w:r>
        <w:rPr>
          <w:rFonts w:ascii="Arial" w:hAnsi="Arial"/>
        </w:rPr>
        <w:t xml:space="preserve">sur les biscuits. </w:t>
      </w:r>
      <w:r>
        <w:rPr>
          <w:rFonts w:ascii="Arial" w:hAnsi="Arial"/>
        </w:rPr>
        <w:t>Pour répondre à toutes les questions, il est important d'avoir l'emballage complet des biscuits, et pas seulement l'étiquette des ingrédients</w:t>
      </w:r>
      <w:r/>
    </w:p>
    <w:p>
      <w:pPr>
        <w:pStyle w:val="Normal"/>
        <w:numPr>
          <w:ilvl w:val="0"/>
          <w:numId w:val="2"/>
        </w:numPr>
        <w:jc w:val="left"/>
      </w:pPr>
      <w:r>
        <w:rPr>
          <w:rFonts w:ascii="Arial" w:hAnsi="Arial"/>
        </w:rPr>
        <w:t xml:space="preserve">Réfléchir à une affiche « Comment savoir qu'un aliment est bon ? », toujours par 4 (sera terminé en classe </w:t>
      </w:r>
      <w:r>
        <w:rPr>
          <w:rFonts w:ascii="Arial" w:hAnsi="Arial"/>
        </w:rPr>
        <w:t>plus tard) Quatre axes sont dégagés : « Lire la liste des ingrédients » « Trouver le lieu de fabrication » «  Savoir comment ont été traités les animaux » « Vérifier la date de péremption »</w:t>
      </w:r>
      <w:r/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themeColor="" w:themeTint="" w:themeShade="" w:fill="D9D9D9" w:themeFill="background1" w:themeFillTint="" w:themeFillShade="d9"/>
        <w:spacing w:before="0" w:after="0"/>
        <w:jc w:val="center"/>
        <w:rPr>
          <w:sz w:val="28"/>
          <w:b/>
          <w:sz w:val="28"/>
          <w:b/>
        </w:rPr>
      </w:pPr>
      <w:r>
        <w:rPr>
          <w:b/>
          <w:sz w:val="28"/>
        </w:rPr>
        <w:t>Pour aller plus loin</w:t>
      </w:r>
      <w:r/>
    </w:p>
    <w:p>
      <w:pPr>
        <w:pStyle w:val="Normal"/>
      </w:pPr>
      <w:r>
        <w:rPr/>
      </w:r>
      <w:r/>
    </w:p>
    <w:sectPr>
      <w:headerReference w:type="default" r:id="rId2"/>
      <w:footerReference w:type="default" r:id="rId3"/>
      <w:type w:val="nextPage"/>
      <w:pgSz w:w="11906" w:h="16838"/>
      <w:pgMar w:left="720" w:right="720" w:header="283" w:top="720" w:footer="283" w:bottom="72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  <w:font w:name="Courier New">
    <w:charset w:val="01"/>
    <w:family w:val="modern"/>
    <w:pitch w:val="variable"/>
  </w:font>
  <w:font w:name="Wingdings">
    <w:charset w:val="01"/>
    <w:family w:val="auto"/>
    <w:pitch w:val="variable"/>
  </w:font>
  <w:font w:name="Symbol">
    <w:charset w:val="01"/>
    <w:family w:val="auto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ind w:left="-284" w:hanging="0"/>
      <w:rPr/>
    </w:pPr>
    <w:bookmarkStart w:id="0" w:name="_GoBack"/>
    <w:bookmarkStart w:id="1" w:name="_GoBack"/>
    <w:bookmarkEnd w:id="1"/>
    <w:r>
      <w:rPr/>
      <w:drawing>
        <wp:anchor behindDoc="1" distT="0" distB="0" distL="114300" distR="114300" simplePos="0" locked="0" layoutInCell="1" allowOverlap="1" relativeHeight="7">
          <wp:simplePos x="0" y="0"/>
          <wp:positionH relativeFrom="column">
            <wp:posOffset>1997075</wp:posOffset>
          </wp:positionH>
          <wp:positionV relativeFrom="paragraph">
            <wp:posOffset>-309245</wp:posOffset>
          </wp:positionV>
          <wp:extent cx="475615" cy="475615"/>
          <wp:effectExtent l="0" t="0" r="0" b="0"/>
          <wp:wrapNone/>
          <wp:docPr id="3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5615" cy="475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1" allowOverlap="1" relativeHeight="9">
          <wp:simplePos x="0" y="0"/>
          <wp:positionH relativeFrom="column">
            <wp:posOffset>2654300</wp:posOffset>
          </wp:positionH>
          <wp:positionV relativeFrom="paragraph">
            <wp:posOffset>-262890</wp:posOffset>
          </wp:positionV>
          <wp:extent cx="1085850" cy="429260"/>
          <wp:effectExtent l="0" t="0" r="0" b="0"/>
          <wp:wrapNone/>
          <wp:docPr id="4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4372" t="0" r="4219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429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1" allowOverlap="1" relativeHeight="11">
          <wp:simplePos x="0" y="0"/>
          <wp:positionH relativeFrom="column">
            <wp:posOffset>4023995</wp:posOffset>
          </wp:positionH>
          <wp:positionV relativeFrom="paragraph">
            <wp:posOffset>-299720</wp:posOffset>
          </wp:positionV>
          <wp:extent cx="481965" cy="508000"/>
          <wp:effectExtent l="0" t="0" r="0" b="0"/>
          <wp:wrapNone/>
          <wp:docPr id="5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0" t="0" r="0" b="28738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50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1" allowOverlap="1" relativeHeight="13">
          <wp:simplePos x="0" y="0"/>
          <wp:positionH relativeFrom="column">
            <wp:posOffset>1022985</wp:posOffset>
          </wp:positionH>
          <wp:positionV relativeFrom="paragraph">
            <wp:posOffset>-348615</wp:posOffset>
          </wp:positionV>
          <wp:extent cx="714375" cy="530860"/>
          <wp:effectExtent l="0" t="0" r="0" b="0"/>
          <wp:wrapNone/>
          <wp:docPr id="6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" descr="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53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1" allowOverlap="1" relativeHeight="15">
          <wp:simplePos x="0" y="0"/>
          <wp:positionH relativeFrom="column">
            <wp:posOffset>5671820</wp:posOffset>
          </wp:positionH>
          <wp:positionV relativeFrom="paragraph">
            <wp:posOffset>-280670</wp:posOffset>
          </wp:positionV>
          <wp:extent cx="1228725" cy="516890"/>
          <wp:effectExtent l="0" t="0" r="0" b="0"/>
          <wp:wrapNone/>
          <wp:docPr id="7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" descr=""/>
                  <pic:cNvPicPr>
                    <a:picLocks noChangeAspect="1" noChangeArrowheads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5168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1" allowOverlap="1" relativeHeight="17">
          <wp:simplePos x="0" y="0"/>
          <wp:positionH relativeFrom="column">
            <wp:posOffset>264795</wp:posOffset>
          </wp:positionH>
          <wp:positionV relativeFrom="paragraph">
            <wp:posOffset>-477520</wp:posOffset>
          </wp:positionV>
          <wp:extent cx="531495" cy="711200"/>
          <wp:effectExtent l="0" t="0" r="0" b="0"/>
          <wp:wrapNone/>
          <wp:docPr id="8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" descr="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 l="7988" t="13887" r="84160" b="0"/>
                  <a:stretch>
                    <a:fillRect/>
                  </a:stretch>
                </pic:blipFill>
                <pic:spPr bwMode="auto">
                  <a:xfrm>
                    <a:off x="0" y="0"/>
                    <a:ext cx="531495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1" allowOverlap="1" relativeHeight="19">
          <wp:simplePos x="0" y="0"/>
          <wp:positionH relativeFrom="column">
            <wp:posOffset>4761865</wp:posOffset>
          </wp:positionH>
          <wp:positionV relativeFrom="paragraph">
            <wp:posOffset>-238760</wp:posOffset>
          </wp:positionV>
          <wp:extent cx="737235" cy="445135"/>
          <wp:effectExtent l="0" t="0" r="0" b="0"/>
          <wp:wrapNone/>
          <wp:docPr id="9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" descr=""/>
                  <pic:cNvPicPr>
                    <a:picLocks noChangeAspect="1" noChangeArrowheads="1"/>
                  </pic:cNvPicPr>
                </pic:nvPicPr>
                <pic:blipFill>
                  <a:blip r:embed="rId7"/>
                  <a:stretch>
                    <a:fillRect/>
                  </a:stretch>
                </pic:blipFill>
                <pic:spPr bwMode="auto">
                  <a:xfrm>
                    <a:off x="0" y="0"/>
                    <a:ext cx="737235" cy="4451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1" allowOverlap="1" relativeHeight="21">
          <wp:simplePos x="0" y="0"/>
          <wp:positionH relativeFrom="column">
            <wp:posOffset>-271145</wp:posOffset>
          </wp:positionH>
          <wp:positionV relativeFrom="paragraph">
            <wp:posOffset>-509905</wp:posOffset>
          </wp:positionV>
          <wp:extent cx="363855" cy="711200"/>
          <wp:effectExtent l="0" t="0" r="0" b="0"/>
          <wp:wrapNone/>
          <wp:docPr id="10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" descr=""/>
                  <pic:cNvPicPr>
                    <a:picLocks noChangeAspect="1" noChangeArrowheads="1"/>
                  </pic:cNvPicPr>
                </pic:nvPicPr>
                <pic:blipFill>
                  <a:blip r:embed="rId8"/>
                  <a:srcRect l="0" t="13887" r="94628" b="0"/>
                  <a:stretch>
                    <a:fillRect/>
                  </a:stretch>
                </pic:blipFill>
                <pic:spPr bwMode="auto">
                  <a:xfrm>
                    <a:off x="0" y="0"/>
                    <a:ext cx="363855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/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before="283" w:after="0"/>
      <w:jc w:val="center"/>
      <w:rPr/>
    </w:pPr>
    <w:r>
      <w:rPr/>
      <w:t>Date ……… ;  Collège : …………………… ; Pseudo : ………………….</w:t>
      <w:drawing>
        <wp:anchor behindDoc="1" distT="0" distB="0" distL="114300" distR="114300" simplePos="0" locked="0" layoutInCell="1" allowOverlap="1" relativeHeight="3">
          <wp:simplePos x="0" y="0"/>
          <wp:positionH relativeFrom="margin">
            <wp:posOffset>-200660</wp:posOffset>
          </wp:positionH>
          <wp:positionV relativeFrom="paragraph">
            <wp:posOffset>38100</wp:posOffset>
          </wp:positionV>
          <wp:extent cx="575945" cy="575945"/>
          <wp:effectExtent l="0" t="0" r="0" b="0"/>
          <wp:wrapNone/>
          <wp:docPr id="1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945" cy="575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1" allowOverlap="1" relativeHeight="5">
          <wp:simplePos x="0" y="0"/>
          <wp:positionH relativeFrom="column">
            <wp:posOffset>6071870</wp:posOffset>
          </wp:positionH>
          <wp:positionV relativeFrom="paragraph">
            <wp:posOffset>-27305</wp:posOffset>
          </wp:positionV>
          <wp:extent cx="787400" cy="636270"/>
          <wp:effectExtent l="0" t="0" r="0" b="0"/>
          <wp:wrapNone/>
          <wp:docPr id="2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87400" cy="6362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/>
  </w:p>
  <w:p>
    <w:pPr>
      <w:pStyle w:val="Header"/>
    </w:pPr>
    <w:r>
      <w:rPr/>
    </w:r>
    <w:r/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6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semiHidden="0" w:unhideWhenUsed="0" w:uiPriority="0" w:name="Normal"/>
    <w:lsdException w:qFormat="1" w:semiHidden="0" w:unhideWhenUsed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semiHidden="0" w:unhideWhenUsed="0" w:uiPriority="10" w:name="Title"/>
    <w:lsdException w:uiPriority="1" w:name="Default Paragraph Font"/>
    <w:lsdException w:semiHidden="0" w:unhideWhenUsed="0" w:uiPriority="11" w:name="Subtitle"/>
    <w:lsdException w:qFormat="1" w:semiHidden="0" w:unhideWhenUsed="0" w:uiPriority="22" w:name="Strong"/>
    <w:lsdException w:qFormat="1" w:semiHidden="0" w:unhideWhenUsed="0" w:uiPriority="20" w:name="Emphasis"/>
    <w:lsdException w:semiHidden="0" w:unhideWhenUsed="0" w:uiPriority="59" w:name="Table Grid"/>
    <w:lsdException w:unhideWhenUsed="0" w:name="Placeholder Text"/>
    <w:lsdException w:semiHidden="0" w:unhideWhenUsed="0" w:uiPriority="1" w:name="No Spacing"/>
    <w:lsdException w:semiHidden="0" w:unhideWhenUsed="0" w:uiPriority="60" w:name="Light Shading"/>
    <w:lsdException w:semiHidden="0" w:unhideWhenUsed="0" w:uiPriority="61" w:name="Light List"/>
    <w:lsdException w:semiHidden="0" w:unhideWhenUsed="0" w:uiPriority="62" w:name="Light Grid"/>
    <w:lsdException w:semiHidden="0" w:unhideWhenUsed="0" w:uiPriority="63" w:name="Medium Shading 1"/>
    <w:lsdException w:semiHidden="0" w:unhideWhenUsed="0" w:uiPriority="64" w:name="Medium Shading 2"/>
    <w:lsdException w:semiHidden="0" w:unhideWhenUsed="0" w:uiPriority="65" w:name="Medium List 1"/>
    <w:lsdException w:semiHidden="0" w:unhideWhenUsed="0" w:uiPriority="66" w:name="Medium List 2"/>
    <w:lsdException w:semiHidden="0" w:unhideWhenUsed="0" w:uiPriority="67" w:name="Medium Grid 1"/>
    <w:lsdException w:semiHidden="0" w:unhideWhenUsed="0" w:uiPriority="68" w:name="Medium Grid 2"/>
    <w:lsdException w:semiHidden="0" w:unhideWhenUsed="0" w:uiPriority="69" w:name="Medium Grid 3"/>
    <w:lsdException w:semiHidden="0" w:unhideWhenUsed="0" w:uiPriority="70" w:name="Dark List"/>
    <w:lsdException w:semiHidden="0" w:unhideWhenUsed="0" w:uiPriority="71" w:name="Colorful Shading"/>
    <w:lsdException w:semiHidden="0" w:unhideWhenUsed="0" w:uiPriority="72" w:name="Colorful List"/>
    <w:lsdException w:semiHidden="0" w:unhideWhenUsed="0" w:uiPriority="73" w:name="Colorful Grid"/>
    <w:lsdException w:semiHidden="0" w:unhideWhenUsed="0" w:uiPriority="60" w:name="Light Shading Accent 1"/>
    <w:lsdException w:semiHidden="0" w:unhideWhenUsed="0" w:uiPriority="61" w:name="Light List Accent 1"/>
    <w:lsdException w:semiHidden="0" w:unhideWhenUsed="0" w:uiPriority="62" w:name="Light Grid Accent 1"/>
    <w:lsdException w:semiHidden="0" w:unhideWhenUsed="0" w:uiPriority="63" w:name="Medium Shading 1 Accent 1"/>
    <w:lsdException w:semiHidden="0" w:unhideWhenUsed="0" w:uiPriority="64" w:name="Medium Shading 2 Accent 1"/>
    <w:lsdException w:semiHidden="0" w:unhideWhenUsed="0" w:uiPriority="65" w:name="Medium List 1 Accent 1"/>
    <w:lsdException w:unhideWhenUsed="0" w:name="Revision"/>
    <w:lsdException w:qFormat="1" w:semiHidden="0" w:unhideWhenUsed="0" w:uiPriority="34" w:name="List Paragraph"/>
    <w:lsdException w:qFormat="1" w:semiHidden="0" w:unhideWhenUsed="0" w:uiPriority="29" w:name="Quote"/>
    <w:lsdException w:qFormat="1" w:semiHidden="0" w:unhideWhenUsed="0" w:uiPriority="30" w:name="Intense Quote"/>
    <w:lsdException w:semiHidden="0" w:unhideWhenUsed="0" w:uiPriority="66" w:name="Medium List 2 Accent 1"/>
    <w:lsdException w:semiHidden="0" w:unhideWhenUsed="0" w:uiPriority="67" w:name="Medium Grid 1 Accent 1"/>
    <w:lsdException w:semiHidden="0" w:unhideWhenUsed="0" w:uiPriority="68" w:name="Medium Grid 2 Accent 1"/>
    <w:lsdException w:semiHidden="0" w:unhideWhenUsed="0" w:uiPriority="69" w:name="Medium Grid 3 Accent 1"/>
    <w:lsdException w:semiHidden="0" w:unhideWhenUsed="0" w:uiPriority="70" w:name="Dark List Accent 1"/>
    <w:lsdException w:semiHidden="0" w:unhideWhenUsed="0" w:uiPriority="71" w:name="Colorful Shading Accent 1"/>
    <w:lsdException w:semiHidden="0" w:unhideWhenUsed="0" w:uiPriority="72" w:name="Colorful List Accent 1"/>
    <w:lsdException w:semiHidden="0" w:unhideWhenUsed="0" w:uiPriority="73" w:name="Colorful Grid Accent 1"/>
    <w:lsdException w:semiHidden="0" w:unhideWhenUsed="0" w:uiPriority="60" w:name="Light Shading Accent 2"/>
    <w:lsdException w:semiHidden="0" w:unhideWhenUsed="0" w:uiPriority="61" w:name="Light List Accent 2"/>
    <w:lsdException w:semiHidden="0" w:unhideWhenUsed="0" w:uiPriority="62" w:name="Light Grid Accent 2"/>
    <w:lsdException w:semiHidden="0" w:unhideWhenUsed="0" w:uiPriority="63" w:name="Medium Shading 1 Accent 2"/>
    <w:lsdException w:semiHidden="0" w:unhideWhenUsed="0" w:uiPriority="64" w:name="Medium Shading 2 Accent 2"/>
    <w:lsdException w:semiHidden="0" w:unhideWhenUsed="0" w:uiPriority="65" w:name="Medium List 1 Accent 2"/>
    <w:lsdException w:semiHidden="0" w:unhideWhenUsed="0" w:uiPriority="66" w:name="Medium List 2 Accent 2"/>
    <w:lsdException w:semiHidden="0" w:unhideWhenUsed="0" w:uiPriority="67" w:name="Medium Grid 1 Accent 2"/>
    <w:lsdException w:semiHidden="0" w:unhideWhenUsed="0" w:uiPriority="68" w:name="Medium Grid 2 Accent 2"/>
    <w:lsdException w:semiHidden="0" w:unhideWhenUsed="0" w:uiPriority="69" w:name="Medium Grid 3 Accent 2"/>
    <w:lsdException w:semiHidden="0" w:unhideWhenUsed="0" w:uiPriority="70" w:name="Dark List Accent 2"/>
    <w:lsdException w:semiHidden="0" w:unhideWhenUsed="0" w:uiPriority="71" w:name="Colorful Shading Accent 2"/>
    <w:lsdException w:semiHidden="0" w:unhideWhenUsed="0" w:uiPriority="72" w:name="Colorful List Accent 2"/>
    <w:lsdException w:semiHidden="0" w:unhideWhenUsed="0" w:uiPriority="73" w:name="Colorful Grid Accent 2"/>
    <w:lsdException w:semiHidden="0" w:unhideWhenUsed="0" w:uiPriority="60" w:name="Light Shading Accent 3"/>
    <w:lsdException w:semiHidden="0" w:unhideWhenUsed="0" w:uiPriority="61" w:name="Light List Accent 3"/>
    <w:lsdException w:semiHidden="0" w:unhideWhenUsed="0" w:uiPriority="62" w:name="Light Grid Accent 3"/>
    <w:lsdException w:semiHidden="0" w:unhideWhenUsed="0" w:uiPriority="63" w:name="Medium Shading 1 Accent 3"/>
    <w:lsdException w:semiHidden="0" w:unhideWhenUsed="0" w:uiPriority="64" w:name="Medium Shading 2 Accent 3"/>
    <w:lsdException w:semiHidden="0" w:unhideWhenUsed="0" w:uiPriority="65" w:name="Medium List 1 Accent 3"/>
    <w:lsdException w:semiHidden="0" w:unhideWhenUsed="0" w:uiPriority="66" w:name="Medium List 2 Accent 3"/>
    <w:lsdException w:semiHidden="0" w:unhideWhenUsed="0" w:uiPriority="67" w:name="Medium Grid 1 Accent 3"/>
    <w:lsdException w:semiHidden="0" w:unhideWhenUsed="0" w:uiPriority="68" w:name="Medium Grid 2 Accent 3"/>
    <w:lsdException w:semiHidden="0" w:unhideWhenUsed="0" w:uiPriority="69" w:name="Medium Grid 3 Accent 3"/>
    <w:lsdException w:semiHidden="0" w:unhideWhenUsed="0" w:uiPriority="70" w:name="Dark List Accent 3"/>
    <w:lsdException w:semiHidden="0" w:unhideWhenUsed="0" w:uiPriority="71" w:name="Colorful Shading Accent 3"/>
    <w:lsdException w:semiHidden="0" w:unhideWhenUsed="0" w:uiPriority="72" w:name="Colorful List Accent 3"/>
    <w:lsdException w:semiHidden="0" w:unhideWhenUsed="0" w:uiPriority="73" w:name="Colorful Grid Accent 3"/>
    <w:lsdException w:semiHidden="0" w:unhideWhenUsed="0" w:uiPriority="60" w:name="Light Shading Accent 4"/>
    <w:lsdException w:semiHidden="0" w:unhideWhenUsed="0" w:uiPriority="61" w:name="Light List Accent 4"/>
    <w:lsdException w:semiHidden="0" w:unhideWhenUsed="0" w:uiPriority="62" w:name="Light Grid Accent 4"/>
    <w:lsdException w:semiHidden="0" w:unhideWhenUsed="0" w:uiPriority="63" w:name="Medium Shading 1 Accent 4"/>
    <w:lsdException w:semiHidden="0" w:unhideWhenUsed="0" w:uiPriority="64" w:name="Medium Shading 2 Accent 4"/>
    <w:lsdException w:semiHidden="0" w:unhideWhenUsed="0" w:uiPriority="65" w:name="Medium List 1 Accent 4"/>
    <w:lsdException w:semiHidden="0" w:unhideWhenUsed="0" w:uiPriority="66" w:name="Medium List 2 Accent 4"/>
    <w:lsdException w:semiHidden="0" w:unhideWhenUsed="0" w:uiPriority="67" w:name="Medium Grid 1 Accent 4"/>
    <w:lsdException w:semiHidden="0" w:unhideWhenUsed="0" w:uiPriority="68" w:name="Medium Grid 2 Accent 4"/>
    <w:lsdException w:semiHidden="0" w:unhideWhenUsed="0" w:uiPriority="69" w:name="Medium Grid 3 Accent 4"/>
    <w:lsdException w:semiHidden="0" w:unhideWhenUsed="0" w:uiPriority="70" w:name="Dark List Accent 4"/>
    <w:lsdException w:semiHidden="0" w:unhideWhenUsed="0" w:uiPriority="71" w:name="Colorful Shading Accent 4"/>
    <w:lsdException w:semiHidden="0" w:unhideWhenUsed="0" w:uiPriority="72" w:name="Colorful List Accent 4"/>
    <w:lsdException w:semiHidden="0" w:unhideWhenUsed="0" w:uiPriority="73" w:name="Colorful Grid Accent 4"/>
    <w:lsdException w:semiHidden="0" w:unhideWhenUsed="0" w:uiPriority="60" w:name="Light Shading Accent 5"/>
    <w:lsdException w:semiHidden="0" w:unhideWhenUsed="0" w:uiPriority="61" w:name="Light List Accent 5"/>
    <w:lsdException w:semiHidden="0" w:unhideWhenUsed="0" w:uiPriority="62" w:name="Light Grid Accent 5"/>
    <w:lsdException w:semiHidden="0" w:unhideWhenUsed="0" w:uiPriority="63" w:name="Medium Shading 1 Accent 5"/>
    <w:lsdException w:semiHidden="0" w:unhideWhenUsed="0" w:uiPriority="64" w:name="Medium Shading 2 Accent 5"/>
    <w:lsdException w:semiHidden="0" w:unhideWhenUsed="0" w:uiPriority="65" w:name="Medium List 1 Accent 5"/>
    <w:lsdException w:semiHidden="0" w:unhideWhenUsed="0" w:uiPriority="66" w:name="Medium List 2 Accent 5"/>
    <w:lsdException w:semiHidden="0" w:unhideWhenUsed="0" w:uiPriority="67" w:name="Medium Grid 1 Accent 5"/>
    <w:lsdException w:semiHidden="0" w:unhideWhenUsed="0" w:uiPriority="68" w:name="Medium Grid 2 Accent 5"/>
    <w:lsdException w:semiHidden="0" w:unhideWhenUsed="0" w:uiPriority="69" w:name="Medium Grid 3 Accent 5"/>
    <w:lsdException w:semiHidden="0" w:unhideWhenUsed="0" w:uiPriority="70" w:name="Dark List Accent 5"/>
    <w:lsdException w:semiHidden="0" w:unhideWhenUsed="0" w:uiPriority="71" w:name="Colorful Shading Accent 5"/>
    <w:lsdException w:semiHidden="0" w:unhideWhenUsed="0" w:uiPriority="72" w:name="Colorful List Accent 5"/>
    <w:lsdException w:semiHidden="0" w:unhideWhenUsed="0" w:uiPriority="73" w:name="Colorful Grid Accent 5"/>
    <w:lsdException w:semiHidden="0" w:unhideWhenUsed="0" w:uiPriority="60" w:name="Light Shading Accent 6"/>
    <w:lsdException w:semiHidden="0" w:unhideWhenUsed="0" w:uiPriority="61" w:name="Light List Accent 6"/>
    <w:lsdException w:semiHidden="0" w:unhideWhenUsed="0" w:uiPriority="62" w:name="Light Grid Accent 6"/>
    <w:lsdException w:semiHidden="0" w:unhideWhenUsed="0" w:uiPriority="63" w:name="Medium Shading 1 Accent 6"/>
    <w:lsdException w:semiHidden="0" w:unhideWhenUsed="0" w:uiPriority="64" w:name="Medium Shading 2 Accent 6"/>
    <w:lsdException w:semiHidden="0" w:unhideWhenUsed="0" w:uiPriority="65" w:name="Medium List 1 Accent 6"/>
    <w:lsdException w:semiHidden="0" w:unhideWhenUsed="0" w:uiPriority="66" w:name="Medium List 2 Accent 6"/>
    <w:lsdException w:semiHidden="0" w:unhideWhenUsed="0" w:uiPriority="67" w:name="Medium Grid 1 Accent 6"/>
    <w:lsdException w:semiHidden="0" w:unhideWhenUsed="0" w:uiPriority="68" w:name="Medium Grid 2 Accent 6"/>
    <w:lsdException w:semiHidden="0" w:unhideWhenUsed="0" w:uiPriority="69" w:name="Medium Grid 3 Accent 6"/>
    <w:lsdException w:semiHidden="0" w:unhideWhenUsed="0" w:uiPriority="70" w:name="Dark List Accent 6"/>
    <w:lsdException w:semiHidden="0" w:unhideWhenUsed="0" w:uiPriority="71" w:name="Colorful Shading Accent 6"/>
    <w:lsdException w:semiHidden="0" w:unhideWhenUsed="0" w:uiPriority="72" w:name="Colorful List Accent 6"/>
    <w:lsdException w:semiHidden="0" w:unhideWhenUsed="0"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81500f"/>
    <w:pPr>
      <w:widowControl/>
      <w:suppressAutoHyphens w:val="true"/>
      <w:bidi w:val="0"/>
      <w:spacing w:lineRule="auto" w:line="240" w:before="0" w:after="200"/>
      <w:jc w:val="both"/>
    </w:pPr>
    <w:rPr>
      <w:rFonts w:ascii="Arial" w:hAnsi="Arial" w:eastAsia="Arial" w:cs="" w:asciiTheme="minorHAnsi" w:cstheme="minorBidi" w:eastAsiaTheme="minorHAnsi" w:hAnsiTheme="minorHAnsi"/>
      <w:color w:val="auto"/>
      <w:sz w:val="22"/>
      <w:szCs w:val="22"/>
      <w:lang w:val="fr-FR" w:eastAsia="en-US" w:bidi="ar-SA"/>
    </w:rPr>
  </w:style>
  <w:style w:type="paragraph" w:styleId="Heading1">
    <w:name w:val="Heading 1"/>
    <w:basedOn w:val="Normal"/>
    <w:next w:val="Normal"/>
    <w:link w:val="Titre1Car"/>
    <w:uiPriority w:val="9"/>
    <w:qFormat/>
    <w:rsid w:val="0081500f"/>
    <w:pPr>
      <w:keepNext/>
      <w:keepLines/>
      <w:spacing w:before="600" w:after="120"/>
      <w:jc w:val="center"/>
      <w:outlineLvl w:val="0"/>
    </w:pPr>
    <w:rPr>
      <w:rFonts w:ascii="Arial" w:hAnsi="Arial" w:eastAsia="" w:cs="" w:asciiTheme="majorHAnsi" w:cstheme="majorBidi" w:eastAsiaTheme="majorEastAsia" w:hAnsiTheme="majorHAnsi"/>
      <w:b/>
      <w:bCs/>
      <w:sz w:val="32"/>
      <w:szCs w:val="28"/>
    </w:rPr>
  </w:style>
  <w:style w:type="paragraph" w:styleId="Heading2">
    <w:name w:val="Heading 2"/>
    <w:basedOn w:val="Normal"/>
    <w:link w:val="Titre2Car"/>
    <w:uiPriority w:val="9"/>
    <w:qFormat/>
    <w:rsid w:val="0081500f"/>
    <w:pPr>
      <w:spacing w:before="280" w:after="280"/>
      <w:outlineLvl w:val="1"/>
    </w:pPr>
    <w:rPr>
      <w:rFonts w:ascii="Arial" w:hAnsi="Arial" w:eastAsia="Times New Roman" w:cs="Times New Roman"/>
      <w:b/>
      <w:bCs/>
      <w:sz w:val="24"/>
      <w:szCs w:val="36"/>
      <w:lang w:eastAsia="fr-FR"/>
    </w:rPr>
  </w:style>
  <w:style w:type="paragraph" w:styleId="Heading3">
    <w:name w:val="Heading 3"/>
    <w:basedOn w:val="Normal"/>
    <w:next w:val="Normal"/>
    <w:link w:val="Titre3Car"/>
    <w:uiPriority w:val="9"/>
    <w:unhideWhenUsed/>
    <w:qFormat/>
    <w:rsid w:val="00247fa8"/>
    <w:pPr>
      <w:keepNext/>
      <w:keepLines/>
      <w:spacing w:before="200" w:after="0"/>
      <w:outlineLvl w:val="2"/>
    </w:pPr>
    <w:rPr>
      <w:rFonts w:ascii="Arial" w:hAnsi="Arial" w:eastAsia="" w:cs="" w:asciiTheme="majorHAnsi" w:cstheme="majorBidi" w:eastAsiaTheme="majorEastAsia" w:hAnsiTheme="majorHAnsi"/>
      <w:bCs/>
      <w:u w:val="single"/>
    </w:rPr>
  </w:style>
  <w:style w:type="paragraph" w:styleId="Heading4">
    <w:name w:val="Heading 4"/>
    <w:basedOn w:val="Normal"/>
    <w:next w:val="Normal"/>
    <w:link w:val="Titre4Car"/>
    <w:uiPriority w:val="9"/>
    <w:semiHidden/>
    <w:unhideWhenUsed/>
    <w:qFormat/>
    <w:rsid w:val="00247fa8"/>
    <w:pPr>
      <w:keepNext/>
      <w:keepLines/>
      <w:spacing w:before="200" w:after="0"/>
      <w:outlineLvl w:val="3"/>
    </w:pPr>
    <w:rPr>
      <w:rFonts w:ascii="Arial" w:hAnsi="Arial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Titre2Car" w:customStyle="1">
    <w:name w:val="Titre 2 Car"/>
    <w:basedOn w:val="DefaultParagraphFont"/>
    <w:link w:val="Titre2"/>
    <w:uiPriority w:val="9"/>
    <w:rsid w:val="0081500f"/>
    <w:rPr>
      <w:rFonts w:ascii="Arial" w:hAnsi="Arial" w:eastAsia="Times New Roman" w:cs="Times New Roman"/>
      <w:b/>
      <w:bCs/>
      <w:sz w:val="24"/>
      <w:szCs w:val="36"/>
      <w:lang w:eastAsia="fr-FR"/>
    </w:rPr>
  </w:style>
  <w:style w:type="character" w:styleId="Emphasis">
    <w:name w:val="Emphasis"/>
    <w:basedOn w:val="DefaultParagraphFont"/>
    <w:uiPriority w:val="20"/>
    <w:qFormat/>
    <w:rsid w:val="00d44d93"/>
    <w:rPr>
      <w:i/>
      <w:iCs/>
    </w:rPr>
  </w:style>
  <w:style w:type="character" w:styleId="Titre1Car" w:customStyle="1">
    <w:name w:val="Titre 1 Car"/>
    <w:basedOn w:val="DefaultParagraphFont"/>
    <w:link w:val="Titre1"/>
    <w:uiPriority w:val="9"/>
    <w:rsid w:val="0081500f"/>
    <w:rPr>
      <w:rFonts w:ascii="Arial" w:hAnsi="Arial" w:eastAsia="" w:cs="" w:asciiTheme="majorHAnsi" w:cstheme="majorBidi" w:eastAsiaTheme="majorEastAsia" w:hAnsiTheme="majorHAnsi"/>
      <w:b/>
      <w:bCs/>
      <w:sz w:val="32"/>
      <w:szCs w:val="28"/>
    </w:rPr>
  </w:style>
  <w:style w:type="character" w:styleId="EntteCar" w:customStyle="1">
    <w:name w:val="En-tête Car"/>
    <w:basedOn w:val="DefaultParagraphFont"/>
    <w:link w:val="En-tte"/>
    <w:uiPriority w:val="99"/>
    <w:rsid w:val="0081500f"/>
    <w:rPr/>
  </w:style>
  <w:style w:type="character" w:styleId="PieddepageCar" w:customStyle="1">
    <w:name w:val="Pied de page Car"/>
    <w:basedOn w:val="DefaultParagraphFont"/>
    <w:link w:val="Pieddepage"/>
    <w:uiPriority w:val="99"/>
    <w:rsid w:val="0081500f"/>
    <w:rPr/>
  </w:style>
  <w:style w:type="character" w:styleId="Strong">
    <w:name w:val="Strong"/>
    <w:basedOn w:val="DefaultParagraphFont"/>
    <w:uiPriority w:val="22"/>
    <w:qFormat/>
    <w:rsid w:val="0081500f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247fa8"/>
    <w:rPr>
      <w:rFonts w:ascii="Arial" w:hAnsi="Arial"/>
      <w:i w:val="false"/>
      <w:iCs/>
      <w:color w:val="00000A"/>
      <w:sz w:val="22"/>
    </w:rPr>
  </w:style>
  <w:style w:type="character" w:styleId="Titre3Car" w:customStyle="1">
    <w:name w:val="Titre 3 Car"/>
    <w:basedOn w:val="DefaultParagraphFont"/>
    <w:link w:val="Titre3"/>
    <w:uiPriority w:val="9"/>
    <w:rsid w:val="00247fa8"/>
    <w:rPr>
      <w:rFonts w:ascii="Arial" w:hAnsi="Arial" w:eastAsia="" w:cs="" w:asciiTheme="majorHAnsi" w:cstheme="majorBidi" w:eastAsiaTheme="majorEastAsia" w:hAnsiTheme="majorHAnsi"/>
      <w:bCs/>
      <w:u w:val="single"/>
    </w:rPr>
  </w:style>
  <w:style w:type="character" w:styleId="Titre4Car" w:customStyle="1">
    <w:name w:val="Titre 4 Car"/>
    <w:basedOn w:val="DefaultParagraphFont"/>
    <w:link w:val="Titre4"/>
    <w:uiPriority w:val="9"/>
    <w:semiHidden/>
    <w:rsid w:val="00247fa8"/>
    <w:rPr>
      <w:rFonts w:ascii="Arial" w:hAnsi="Arial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TextedebullesCar" w:customStyle="1">
    <w:name w:val="Texte de bulles Car"/>
    <w:basedOn w:val="DefaultParagraphFont"/>
    <w:link w:val="Textedebulles"/>
    <w:uiPriority w:val="99"/>
    <w:semiHidden/>
    <w:rsid w:val="00041702"/>
    <w:rPr>
      <w:rFonts w:ascii="Tahoma" w:hAnsi="Tahoma" w:cs="Tahoma"/>
      <w:sz w:val="16"/>
      <w:szCs w:val="16"/>
    </w:rPr>
  </w:style>
  <w:style w:type="character" w:styleId="ListLabel2">
    <w:name w:val="ListLabel 2"/>
    <w:rPr>
      <w:rFonts w:eastAsia="Arial" w:cs="Arial"/>
    </w:rPr>
  </w:style>
  <w:style w:type="character" w:styleId="ListLabel1">
    <w:name w:val="ListLabel 1"/>
    <w:rPr>
      <w:rFonts w:cs="Courier New"/>
    </w:rPr>
  </w:style>
  <w:style w:type="character" w:styleId="Bullets">
    <w:name w:val="Bullets"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SimSun" w:cs="Lucida 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Lucida Sans"/>
    </w:rPr>
  </w:style>
  <w:style w:type="paragraph" w:styleId="Header">
    <w:name w:val="Header"/>
    <w:basedOn w:val="Normal"/>
    <w:link w:val="En-tteCar"/>
    <w:uiPriority w:val="99"/>
    <w:unhideWhenUsed/>
    <w:rsid w:val="0081500f"/>
    <w:pPr>
      <w:tabs>
        <w:tab w:val="center" w:pos="4536" w:leader="none"/>
        <w:tab w:val="right" w:pos="9072" w:leader="none"/>
      </w:tabs>
      <w:spacing w:before="0" w:after="0"/>
    </w:pPr>
    <w:rPr/>
  </w:style>
  <w:style w:type="paragraph" w:styleId="Footer">
    <w:name w:val="Footer"/>
    <w:basedOn w:val="Normal"/>
    <w:link w:val="PieddepageCar"/>
    <w:uiPriority w:val="99"/>
    <w:unhideWhenUsed/>
    <w:rsid w:val="0081500f"/>
    <w:pPr>
      <w:tabs>
        <w:tab w:val="center" w:pos="4536" w:leader="none"/>
        <w:tab w:val="right" w:pos="9072" w:leader="none"/>
      </w:tabs>
      <w:spacing w:before="0" w:after="0"/>
    </w:pPr>
    <w:rPr/>
  </w:style>
  <w:style w:type="paragraph" w:styleId="NormalWeb">
    <w:name w:val="Normal (Web)"/>
    <w:basedOn w:val="Normal"/>
    <w:uiPriority w:val="99"/>
    <w:unhideWhenUsed/>
    <w:rsid w:val="0081500f"/>
    <w:pPr>
      <w:spacing w:before="280" w:after="280"/>
    </w:pPr>
    <w:rPr>
      <w:rFonts w:ascii="Times New Roman" w:hAnsi="Times New Roman" w:eastAsia="Times New Roman" w:cs="Times New Roman"/>
      <w:sz w:val="24"/>
      <w:szCs w:val="24"/>
      <w:lang w:eastAsia="fr-FR"/>
    </w:rPr>
  </w:style>
  <w:style w:type="paragraph" w:styleId="NoSpacing">
    <w:name w:val="No Spacing"/>
    <w:uiPriority w:val="1"/>
    <w:rsid w:val="0081500f"/>
    <w:pPr>
      <w:widowControl/>
      <w:suppressAutoHyphens w:val="true"/>
      <w:bidi w:val="0"/>
      <w:spacing w:lineRule="auto" w:line="240" w:before="0" w:after="0"/>
      <w:jc w:val="both"/>
    </w:pPr>
    <w:rPr>
      <w:rFonts w:ascii="Arial" w:hAnsi="Arial" w:eastAsia="Arial" w:cs="" w:asciiTheme="minorHAnsi" w:cstheme="minorBidi" w:eastAsiaTheme="minorHAnsi" w:hAnsiTheme="minorHAnsi"/>
      <w:color w:val="auto"/>
      <w:sz w:val="22"/>
      <w:szCs w:val="22"/>
      <w:lang w:val="fr-FR" w:eastAsia="en-US" w:bidi="ar-SA"/>
    </w:rPr>
  </w:style>
  <w:style w:type="paragraph" w:styleId="BalloonText">
    <w:name w:val="Balloon Text"/>
    <w:basedOn w:val="Normal"/>
    <w:link w:val="TextedebullesCar"/>
    <w:uiPriority w:val="99"/>
    <w:semiHidden/>
    <w:unhideWhenUsed/>
    <w:rsid w:val="00041702"/>
    <w:pPr>
      <w:spacing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</w:style>
  <w:style w:type="table" w:default="1" w:styleId="Tableau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81500f"/>
    <w:pPr>
      <w:spacing w:lineRule="auto" w:line="240" w:after="0"/>
    </w:pPr>
    <w:tblPr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Relationship Id="rId3" Type="http://schemas.openxmlformats.org/officeDocument/2006/relationships/image" Target="media/image5.png"/><Relationship Id="rId4" Type="http://schemas.openxmlformats.org/officeDocument/2006/relationships/image" Target="media/image6.png"/><Relationship Id="rId5" Type="http://schemas.openxmlformats.org/officeDocument/2006/relationships/image" Target="media/image7.jpeg"/><Relationship Id="rId6" Type="http://schemas.openxmlformats.org/officeDocument/2006/relationships/image" Target="media/image8.png"/><Relationship Id="rId7" Type="http://schemas.openxmlformats.org/officeDocument/2006/relationships/image" Target="media/image9.jpeg"/><Relationship Id="rId8" Type="http://schemas.openxmlformats.org/officeDocument/2006/relationships/image" Target="media/image10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nalisé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51178</TotalTime>
  <Application>LibreOffice/4.3.5.2$MacOSX_x86 LibreOffice_project/3a87456aaa6a95c63eea1c1b3201acedf0751bd5</Application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2017-07-12T13:31:00Z</dcterms:created>
  <dc:creator>Celine Revel</dc:creator>
  <dc:language>fr-FR</dc:language>
  <dcterms:modified xsi:type="dcterms:W3CDTF">2018-12-19T22:04:12Z</dcterms:modified>
  <cp:revision>12</cp:revision>
</cp:coreProperties>
</file>