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184E" w:rsidRDefault="00CB184E" w:rsidP="00732FCD">
      <w:pPr>
        <w:pStyle w:val="Titre1"/>
        <w:spacing w:before="0" w:after="0"/>
        <w:rPr>
          <w:rFonts w:ascii="Comic Sans MS" w:hAnsi="Comic Sans MS" w:cs="Arial"/>
          <w:sz w:val="24"/>
          <w:szCs w:val="20"/>
        </w:rPr>
      </w:pPr>
    </w:p>
    <w:p w:rsidR="00732FCD" w:rsidRDefault="00732FCD" w:rsidP="00732FCD">
      <w:pPr>
        <w:pStyle w:val="Titre1"/>
        <w:spacing w:before="0" w:after="0"/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t xml:space="preserve">L'alimentation aujourd'hui </w:t>
      </w:r>
    </w:p>
    <w:p w:rsidR="00732FCD" w:rsidRPr="00732FCD" w:rsidRDefault="00732FCD" w:rsidP="00732FCD">
      <w:pPr>
        <w:pStyle w:val="Titre1"/>
        <w:spacing w:before="0" w:after="0"/>
        <w:rPr>
          <w:rFonts w:ascii="Arial" w:hAnsi="Arial" w:cs="Arial"/>
          <w:color w:val="7030A0"/>
          <w:szCs w:val="32"/>
        </w:rPr>
      </w:pPr>
      <w:r w:rsidRPr="00732FCD">
        <w:rPr>
          <w:rFonts w:ascii="Comic Sans MS" w:hAnsi="Comic Sans MS" w:cs="Arial"/>
          <w:color w:val="7030A0"/>
          <w:sz w:val="20"/>
          <w:szCs w:val="20"/>
        </w:rPr>
        <w:t>Produire</w:t>
      </w:r>
      <w:r w:rsidR="00295368">
        <w:rPr>
          <w:rFonts w:ascii="Comic Sans MS" w:hAnsi="Comic Sans MS" w:cs="Arial"/>
          <w:color w:val="7030A0"/>
          <w:sz w:val="20"/>
          <w:szCs w:val="20"/>
        </w:rPr>
        <w:t xml:space="preserve">, </w:t>
      </w:r>
      <w:r w:rsidRPr="00732FCD">
        <w:rPr>
          <w:rFonts w:ascii="Comic Sans MS" w:hAnsi="Comic Sans MS" w:cs="Arial"/>
          <w:color w:val="7030A0"/>
          <w:sz w:val="20"/>
          <w:szCs w:val="20"/>
        </w:rPr>
        <w:t xml:space="preserve">consommer </w:t>
      </w:r>
      <w:r w:rsidR="00295368">
        <w:rPr>
          <w:rFonts w:ascii="Comic Sans MS" w:hAnsi="Comic Sans MS" w:cs="Arial"/>
          <w:color w:val="7030A0"/>
          <w:sz w:val="20"/>
          <w:szCs w:val="20"/>
        </w:rPr>
        <w:t xml:space="preserve">et commercialiser </w:t>
      </w:r>
      <w:r w:rsidRPr="00732FCD">
        <w:rPr>
          <w:rFonts w:ascii="Comic Sans MS" w:hAnsi="Comic Sans MS" w:cs="Arial"/>
          <w:color w:val="7030A0"/>
          <w:sz w:val="20"/>
          <w:szCs w:val="20"/>
        </w:rPr>
        <w:t>dans le contexte du réchauffement climatique.</w:t>
      </w:r>
    </w:p>
    <w:p w:rsidR="00732FCD" w:rsidRPr="00295368" w:rsidRDefault="00732FCD" w:rsidP="00732FCD">
      <w:pPr>
        <w:pStyle w:val="Titre2"/>
        <w:spacing w:beforeAutospacing="0" w:afterAutospacing="0"/>
        <w:rPr>
          <w:rFonts w:cs="Arial"/>
          <w:color w:val="7030A0"/>
          <w:szCs w:val="24"/>
        </w:rPr>
      </w:pPr>
      <w:r>
        <w:rPr>
          <w:rFonts w:ascii="Comic Sans MS" w:hAnsi="Comic Sans MS" w:cs="Arial"/>
          <w:sz w:val="20"/>
          <w:szCs w:val="20"/>
        </w:rPr>
        <w:t xml:space="preserve">Objectifs : </w:t>
      </w:r>
      <w:r>
        <w:rPr>
          <w:rFonts w:ascii="Comic Sans MS" w:hAnsi="Comic Sans MS" w:cs="Arial"/>
          <w:b w:val="0"/>
          <w:bCs w:val="0"/>
          <w:sz w:val="20"/>
          <w:szCs w:val="20"/>
        </w:rPr>
        <w:t>réfléchir à deux problématiques liées à l'alimentation humaine aujourd'hui : la raréfaction des abeilles, des insectes, des oiseaux (focus sur les abeilles) et les problèmes de mauvaise alimentation (obésité et malnutrition)</w:t>
      </w:r>
      <w:r w:rsidR="00295368">
        <w:rPr>
          <w:rFonts w:ascii="Comic Sans MS" w:hAnsi="Comic Sans MS" w:cs="Arial"/>
          <w:b w:val="0"/>
          <w:bCs w:val="0"/>
          <w:color w:val="7030A0"/>
          <w:sz w:val="20"/>
          <w:szCs w:val="20"/>
        </w:rPr>
        <w:t>, réfléchir à l’impact du réchauffement climatique sur les manière de produire, sur l’écosystème polinisateur, et les manières de consommer dans le respect du développement durable.</w:t>
      </w:r>
    </w:p>
    <w:p w:rsidR="00CB184E" w:rsidRDefault="00CB184E" w:rsidP="00732FCD">
      <w:pPr>
        <w:pStyle w:val="NormalWeb"/>
        <w:spacing w:before="0" w:beforeAutospacing="0" w:after="0" w:afterAutospacing="0"/>
      </w:pPr>
    </w:p>
    <w:p w:rsidR="00CB184E" w:rsidRDefault="00CB184E" w:rsidP="00CB184E">
      <w:pPr>
        <w:pStyle w:val="Titre2"/>
        <w:spacing w:beforeAutospacing="0" w:afterAutospacing="0"/>
        <w:rPr>
          <w:rFonts w:cs="Arial"/>
          <w:szCs w:val="24"/>
        </w:rPr>
      </w:pPr>
      <w:r>
        <w:rPr>
          <w:rFonts w:ascii="Comic Sans MS" w:hAnsi="Comic Sans MS" w:cs="Arial"/>
          <w:sz w:val="20"/>
          <w:szCs w:val="20"/>
        </w:rPr>
        <w:t xml:space="preserve">Compétences du socle commun travaillées </w:t>
      </w:r>
      <w:r>
        <w:rPr>
          <w:rFonts w:ascii="Comic Sans MS" w:hAnsi="Comic Sans MS" w:cs="Arial"/>
          <w:b w:val="0"/>
          <w:bCs w:val="0"/>
          <w:sz w:val="20"/>
          <w:szCs w:val="20"/>
        </w:rPr>
        <w:t>(en italique les compétences principales)</w:t>
      </w:r>
    </w:p>
    <w:p w:rsidR="00CB184E" w:rsidRDefault="00CB184E" w:rsidP="00CB184E">
      <w:pPr>
        <w:pStyle w:val="NormalWeb"/>
        <w:spacing w:before="0" w:beforeAutospacing="0" w:after="0" w:afterAutospacing="0"/>
      </w:pPr>
    </w:p>
    <w:tbl>
      <w:tblPr>
        <w:tblW w:w="10470" w:type="dxa"/>
        <w:tblCellSpacing w:w="0" w:type="dxa"/>
        <w:tblBorders>
          <w:top w:val="outset" w:sz="6" w:space="0" w:color="00000A"/>
          <w:left w:val="outset" w:sz="6" w:space="0" w:color="00000A"/>
          <w:bottom w:val="outset" w:sz="6" w:space="0" w:color="00000A"/>
          <w:right w:val="outset" w:sz="6" w:space="0" w:color="00000A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467"/>
        <w:gridCol w:w="6003"/>
      </w:tblGrid>
      <w:tr w:rsidR="00CB184E" w:rsidTr="00CB184E">
        <w:trPr>
          <w:tblCellSpacing w:w="0" w:type="dxa"/>
        </w:trPr>
        <w:tc>
          <w:tcPr>
            <w:tcW w:w="427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D9D9D9"/>
            <w:vAlign w:val="center"/>
            <w:hideMark/>
          </w:tcPr>
          <w:p w:rsidR="00CB184E" w:rsidRDefault="00CB184E" w:rsidP="00CB184E">
            <w:pPr>
              <w:pStyle w:val="NormalWeb"/>
              <w:spacing w:before="0" w:beforeAutospacing="0" w:after="0" w:afterAutospacing="0"/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Domaine 1 </w:t>
            </w:r>
            <w:r>
              <w:rPr>
                <w:rFonts w:ascii="Comic Sans MS" w:hAnsi="Comic Sans MS"/>
                <w:sz w:val="20"/>
                <w:szCs w:val="20"/>
              </w:rPr>
              <w:t>Les langages pour penser et communiquer</w:t>
            </w:r>
          </w:p>
        </w:tc>
        <w:tc>
          <w:tcPr>
            <w:tcW w:w="574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1F5A51" w:rsidRPr="001F5A51" w:rsidRDefault="001F5A51" w:rsidP="001F5A51">
            <w:pPr>
              <w:spacing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1F5A51">
              <w:rPr>
                <w:rFonts w:ascii="Comic Sans MS" w:eastAsia="Times New Roman" w:hAnsi="Comic Sans MS" w:cs="Times New Roman"/>
                <w:b/>
                <w:bCs/>
                <w:i/>
                <w:iCs/>
                <w:sz w:val="20"/>
                <w:szCs w:val="20"/>
                <w:lang w:eastAsia="fr-FR"/>
              </w:rPr>
              <w:t>Comprendre et s'exprimer à l'oral</w:t>
            </w:r>
            <w:r w:rsidRPr="001F5A51"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  <w:t> : comprendre et interpréter des messages et des discours oraux complexes (avec l'écoute de la vidéo documentaire)</w:t>
            </w:r>
          </w:p>
          <w:p w:rsidR="001F5A51" w:rsidRPr="001F5A51" w:rsidRDefault="001F5A51" w:rsidP="001F5A51">
            <w:pPr>
              <w:spacing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1F5A51">
              <w:rPr>
                <w:rFonts w:ascii="Comic Sans MS" w:eastAsia="Times New Roman" w:hAnsi="Comic Sans MS" w:cs="Times New Roman"/>
                <w:b/>
                <w:bCs/>
                <w:i/>
                <w:iCs/>
                <w:sz w:val="20"/>
                <w:szCs w:val="20"/>
                <w:lang w:eastAsia="fr-FR"/>
              </w:rPr>
              <w:t>Lire</w:t>
            </w:r>
            <w:r w:rsidRPr="001F5A51"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  <w:t> : lire des images, des documents composites (dont numériques), et des textes non littéraires (avec l'analyse de l'article scientifique et analyse d'image avec la caricature)</w:t>
            </w:r>
          </w:p>
          <w:p w:rsidR="00CB184E" w:rsidRPr="00B966D2" w:rsidRDefault="001F5A51" w:rsidP="00B966D2">
            <w:pPr>
              <w:spacing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1F5A51">
              <w:rPr>
                <w:rFonts w:ascii="Comic Sans MS" w:eastAsia="Times New Roman" w:hAnsi="Comic Sans MS" w:cs="Times New Roman"/>
                <w:b/>
                <w:bCs/>
                <w:i/>
                <w:iCs/>
                <w:sz w:val="20"/>
                <w:szCs w:val="20"/>
                <w:lang w:eastAsia="fr-FR"/>
              </w:rPr>
              <w:t>Ecrire</w:t>
            </w:r>
            <w:r w:rsidRPr="001F5A51"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  <w:t> : passer du recours intuitif à l'argumentation à un usage plus maîtrisé (avec la préparation au débat lors de la simulation globale de fin de séquence)</w:t>
            </w:r>
          </w:p>
          <w:p w:rsidR="00B966D2" w:rsidRDefault="00C95BF5" w:rsidP="001F5A51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color w:val="7030A0"/>
                <w:sz w:val="20"/>
                <w:szCs w:val="20"/>
              </w:rPr>
            </w:pPr>
            <w:r w:rsidRPr="00C95BF5">
              <w:rPr>
                <w:rFonts w:ascii="Comic Sans MS" w:hAnsi="Comic Sans MS"/>
                <w:b/>
                <w:i/>
                <w:color w:val="7030A0"/>
                <w:sz w:val="20"/>
                <w:szCs w:val="20"/>
              </w:rPr>
              <w:t>Pratiquer différents langages :</w:t>
            </w:r>
            <w:r w:rsidRPr="00C95BF5">
              <w:rPr>
                <w:rFonts w:ascii="Comic Sans MS" w:hAnsi="Comic Sans MS"/>
                <w:color w:val="7030A0"/>
                <w:sz w:val="20"/>
                <w:szCs w:val="20"/>
              </w:rPr>
              <w:t xml:space="preserve"> </w:t>
            </w:r>
            <w:r w:rsidR="00B966D2">
              <w:rPr>
                <w:rFonts w:ascii="Comic Sans MS" w:hAnsi="Comic Sans MS"/>
                <w:color w:val="7030A0"/>
                <w:sz w:val="20"/>
                <w:szCs w:val="20"/>
              </w:rPr>
              <w:t>-</w:t>
            </w:r>
            <w:r w:rsidRPr="00C95BF5">
              <w:rPr>
                <w:rFonts w:ascii="Comic Sans MS" w:hAnsi="Comic Sans MS"/>
                <w:color w:val="7030A0"/>
                <w:sz w:val="20"/>
                <w:szCs w:val="20"/>
              </w:rPr>
              <w:t xml:space="preserve">s’approprier le lexique dans un contexte différent. </w:t>
            </w:r>
          </w:p>
          <w:p w:rsidR="00C95BF5" w:rsidRPr="00362999" w:rsidRDefault="00B966D2" w:rsidP="00362999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color w:val="7030A0"/>
                <w:sz w:val="20"/>
                <w:szCs w:val="20"/>
              </w:rPr>
            </w:pPr>
            <w:r>
              <w:rPr>
                <w:rFonts w:ascii="Comic Sans MS" w:hAnsi="Comic Sans MS"/>
                <w:color w:val="7030A0"/>
                <w:sz w:val="20"/>
                <w:szCs w:val="20"/>
              </w:rPr>
              <w:t>-</w:t>
            </w:r>
            <w:r w:rsidR="00362999">
              <w:rPr>
                <w:rFonts w:ascii="Comic Sans MS" w:hAnsi="Comic Sans MS"/>
                <w:color w:val="7030A0"/>
                <w:sz w:val="20"/>
                <w:szCs w:val="20"/>
              </w:rPr>
              <w:t>Production audio-visuelle :</w:t>
            </w:r>
            <w:r>
              <w:rPr>
                <w:rFonts w:ascii="Comic Sans MS" w:hAnsi="Comic Sans MS"/>
                <w:color w:val="7030A0"/>
                <w:sz w:val="20"/>
                <w:szCs w:val="20"/>
              </w:rPr>
              <w:t xml:space="preserve"> S’approprier des affiches de sensibilisation et des caricatures (être capable d’en produire). </w:t>
            </w:r>
          </w:p>
          <w:p w:rsidR="00362999" w:rsidRPr="00362999" w:rsidRDefault="00362999" w:rsidP="00362999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Comic Sans MS" w:hAnsi="Comic Sans MS" w:cs="Arial"/>
                <w:color w:val="7030A0"/>
                <w:sz w:val="20"/>
                <w:szCs w:val="20"/>
              </w:rPr>
            </w:pPr>
            <w:r w:rsidRPr="00362999">
              <w:rPr>
                <w:rFonts w:ascii="Comic Sans MS" w:hAnsi="Comic Sans MS"/>
                <w:color w:val="7030A0"/>
                <w:sz w:val="20"/>
                <w:szCs w:val="20"/>
              </w:rPr>
              <w:t xml:space="preserve">- </w:t>
            </w:r>
            <w:r w:rsidRPr="00362999">
              <w:rPr>
                <w:rFonts w:ascii="Comic Sans MS" w:hAnsi="Comic Sans MS" w:cs="Arial"/>
                <w:color w:val="7030A0"/>
                <w:sz w:val="20"/>
                <w:szCs w:val="20"/>
              </w:rPr>
              <w:t>S’initier aux techniques d’argumentation</w:t>
            </w:r>
          </w:p>
          <w:p w:rsidR="00362999" w:rsidRPr="00C95BF5" w:rsidRDefault="00362999" w:rsidP="00362999">
            <w:pPr>
              <w:pStyle w:val="NormalWeb"/>
              <w:spacing w:before="0" w:beforeAutospacing="0" w:after="0" w:afterAutospacing="0"/>
              <w:rPr>
                <w:color w:val="7030A0"/>
              </w:rPr>
            </w:pPr>
          </w:p>
        </w:tc>
      </w:tr>
      <w:tr w:rsidR="00CB184E" w:rsidTr="00CB184E">
        <w:trPr>
          <w:tblCellSpacing w:w="0" w:type="dxa"/>
        </w:trPr>
        <w:tc>
          <w:tcPr>
            <w:tcW w:w="427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D9D9D9"/>
            <w:vAlign w:val="center"/>
            <w:hideMark/>
          </w:tcPr>
          <w:p w:rsidR="00CB184E" w:rsidRDefault="00CB184E" w:rsidP="00CB184E">
            <w:pPr>
              <w:pStyle w:val="NormalWeb"/>
              <w:spacing w:before="0" w:beforeAutospacing="0" w:after="0" w:afterAutospacing="0"/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Domaine 2 </w:t>
            </w:r>
            <w:r>
              <w:rPr>
                <w:rFonts w:ascii="Comic Sans MS" w:hAnsi="Comic Sans MS"/>
                <w:sz w:val="20"/>
                <w:szCs w:val="20"/>
              </w:rPr>
              <w:t>Les méthodes et outils pour apprendre</w:t>
            </w:r>
          </w:p>
        </w:tc>
        <w:tc>
          <w:tcPr>
            <w:tcW w:w="574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B966D2" w:rsidRPr="00B966D2" w:rsidRDefault="00B966D2" w:rsidP="00B966D2">
            <w:pPr>
              <w:spacing w:before="100" w:beforeAutospacing="1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B966D2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fr-FR"/>
              </w:rPr>
              <w:t>Etre autonome :</w:t>
            </w:r>
            <w:r w:rsidRPr="00B966D2">
              <w:rPr>
                <w:rFonts w:ascii="Comic Sans MS" w:eastAsia="Times New Roman" w:hAnsi="Comic Sans MS" w:cs="Times New Roman"/>
                <w:i/>
                <w:iCs/>
                <w:sz w:val="20"/>
                <w:szCs w:val="20"/>
                <w:lang w:eastAsia="fr-FR"/>
              </w:rPr>
              <w:t xml:space="preserve"> </w:t>
            </w:r>
            <w:r w:rsidRPr="00B966D2"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  <w:t>savoir prendre des notes</w:t>
            </w:r>
          </w:p>
          <w:p w:rsidR="00B966D2" w:rsidRPr="00B966D2" w:rsidRDefault="00B966D2" w:rsidP="00B966D2">
            <w:pPr>
              <w:spacing w:before="100" w:beforeAutospacing="1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B966D2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fr-FR"/>
              </w:rPr>
              <w:t>Chercher des informations</w:t>
            </w:r>
          </w:p>
          <w:p w:rsidR="00FF00B1" w:rsidRDefault="00395479" w:rsidP="00B966D2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b/>
                <w:bCs/>
                <w:i/>
                <w:color w:val="7030A0"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i/>
                <w:color w:val="7030A0"/>
                <w:sz w:val="20"/>
                <w:szCs w:val="20"/>
              </w:rPr>
              <w:t>Raisonner, justifier ses choix</w:t>
            </w:r>
            <w:r w:rsidR="00FF00B1" w:rsidRPr="00FF00B1">
              <w:rPr>
                <w:rFonts w:ascii="Comic Sans MS" w:hAnsi="Comic Sans MS"/>
                <w:b/>
                <w:bCs/>
                <w:i/>
                <w:color w:val="7030A0"/>
                <w:sz w:val="20"/>
                <w:szCs w:val="20"/>
              </w:rPr>
              <w:t>:</w:t>
            </w:r>
            <w:r>
              <w:rPr>
                <w:rFonts w:ascii="Comic Sans MS" w:hAnsi="Comic Sans MS"/>
                <w:b/>
                <w:bCs/>
                <w:i/>
                <w:color w:val="7030A0"/>
                <w:sz w:val="20"/>
                <w:szCs w:val="20"/>
              </w:rPr>
              <w:t xml:space="preserve"> </w:t>
            </w:r>
            <w:r w:rsidR="00695CE8">
              <w:rPr>
                <w:rFonts w:ascii="Comic Sans MS" w:hAnsi="Comic Sans MS"/>
                <w:b/>
                <w:bCs/>
                <w:i/>
                <w:color w:val="7030A0"/>
                <w:sz w:val="20"/>
                <w:szCs w:val="20"/>
              </w:rPr>
              <w:t>-</w:t>
            </w:r>
            <w:r>
              <w:rPr>
                <w:rFonts w:ascii="Comic Sans MS" w:hAnsi="Comic Sans MS"/>
                <w:color w:val="7030A0"/>
                <w:sz w:val="20"/>
                <w:szCs w:val="20"/>
              </w:rPr>
              <w:t>Se poser des questions sur des situations géographiques</w:t>
            </w:r>
            <w:r w:rsidR="00FF00B1" w:rsidRPr="00FF00B1">
              <w:rPr>
                <w:rFonts w:ascii="Comic Sans MS" w:hAnsi="Comic Sans MS"/>
                <w:b/>
                <w:bCs/>
                <w:i/>
                <w:color w:val="7030A0"/>
                <w:sz w:val="20"/>
                <w:szCs w:val="20"/>
              </w:rPr>
              <w:t xml:space="preserve"> </w:t>
            </w:r>
          </w:p>
          <w:p w:rsidR="00695CE8" w:rsidRDefault="00695CE8" w:rsidP="00B966D2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bCs/>
                <w:i/>
                <w:color w:val="7030A0"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i/>
                <w:color w:val="7030A0"/>
                <w:sz w:val="20"/>
                <w:szCs w:val="20"/>
              </w:rPr>
              <w:t>-</w:t>
            </w:r>
            <w:r w:rsidRPr="00695CE8">
              <w:rPr>
                <w:rFonts w:ascii="Comic Sans MS" w:hAnsi="Comic Sans MS"/>
                <w:bCs/>
                <w:i/>
                <w:color w:val="7030A0"/>
                <w:sz w:val="20"/>
                <w:szCs w:val="20"/>
              </w:rPr>
              <w:t>Justifier une in</w:t>
            </w:r>
            <w:r>
              <w:rPr>
                <w:rFonts w:ascii="Comic Sans MS" w:hAnsi="Comic Sans MS"/>
                <w:bCs/>
                <w:i/>
                <w:color w:val="7030A0"/>
                <w:sz w:val="20"/>
                <w:szCs w:val="20"/>
              </w:rPr>
              <w:t>ter</w:t>
            </w:r>
            <w:r w:rsidRPr="00695CE8">
              <w:rPr>
                <w:rFonts w:ascii="Comic Sans MS" w:hAnsi="Comic Sans MS"/>
                <w:bCs/>
                <w:i/>
                <w:color w:val="7030A0"/>
                <w:sz w:val="20"/>
                <w:szCs w:val="20"/>
              </w:rPr>
              <w:t>prétation</w:t>
            </w:r>
          </w:p>
          <w:p w:rsidR="00695CE8" w:rsidRPr="00FF00B1" w:rsidRDefault="00695CE8" w:rsidP="00B966D2">
            <w:pPr>
              <w:pStyle w:val="NormalWeb"/>
              <w:spacing w:before="0" w:beforeAutospacing="0" w:after="0" w:afterAutospacing="0"/>
              <w:rPr>
                <w:color w:val="7030A0"/>
              </w:rPr>
            </w:pPr>
            <w:r>
              <w:rPr>
                <w:rFonts w:ascii="Comic Sans MS" w:hAnsi="Comic Sans MS"/>
                <w:bCs/>
                <w:i/>
                <w:color w:val="7030A0"/>
                <w:sz w:val="20"/>
                <w:szCs w:val="20"/>
              </w:rPr>
              <w:t xml:space="preserve">-Construire des hypothèses sur des phénomènes géographiques. </w:t>
            </w:r>
          </w:p>
        </w:tc>
      </w:tr>
      <w:tr w:rsidR="00CB184E" w:rsidTr="00CB184E">
        <w:trPr>
          <w:tblCellSpacing w:w="0" w:type="dxa"/>
        </w:trPr>
        <w:tc>
          <w:tcPr>
            <w:tcW w:w="427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D9D9D9"/>
            <w:vAlign w:val="center"/>
            <w:hideMark/>
          </w:tcPr>
          <w:p w:rsidR="00CB184E" w:rsidRDefault="00CB184E" w:rsidP="00CB184E">
            <w:pPr>
              <w:pStyle w:val="NormalWeb"/>
              <w:spacing w:before="0" w:beforeAutospacing="0" w:after="0" w:afterAutospacing="0"/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Domaine 3 </w:t>
            </w:r>
            <w:r>
              <w:rPr>
                <w:rFonts w:ascii="Comic Sans MS" w:hAnsi="Comic Sans MS"/>
                <w:sz w:val="20"/>
                <w:szCs w:val="20"/>
              </w:rPr>
              <w:t xml:space="preserve"> La formation de la personne et du citoyen</w:t>
            </w:r>
          </w:p>
        </w:tc>
        <w:tc>
          <w:tcPr>
            <w:tcW w:w="574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395479" w:rsidRPr="00395479" w:rsidRDefault="00395479" w:rsidP="00395479">
            <w:pPr>
              <w:spacing w:before="100" w:beforeAutospacing="1" w:after="0"/>
              <w:jc w:val="left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fr-FR"/>
              </w:rPr>
            </w:pPr>
            <w:r w:rsidRPr="0039547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fr-FR"/>
              </w:rPr>
              <w:t xml:space="preserve">Développer le jugement : </w:t>
            </w:r>
            <w:r w:rsidRPr="00395479"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  <w:t>nourrir le débat sur les grands questionnements.</w:t>
            </w:r>
            <w:r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  <w:t xml:space="preserve"> </w:t>
            </w:r>
            <w:r w:rsidR="00E720C0" w:rsidRPr="00E720C0">
              <w:rPr>
                <w:rFonts w:ascii="Comic Sans MS" w:eastAsia="Times New Roman" w:hAnsi="Comic Sans MS" w:cs="Times New Roman"/>
                <w:b/>
                <w:i/>
                <w:color w:val="7030A0"/>
                <w:sz w:val="20"/>
                <w:szCs w:val="20"/>
                <w:lang w:eastAsia="fr-FR"/>
              </w:rPr>
              <w:t>Penser par soi-même et avec les autres ;</w:t>
            </w:r>
            <w:r w:rsidR="00E720C0"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  <w:t xml:space="preserve"> </w:t>
            </w:r>
            <w:r>
              <w:rPr>
                <w:rFonts w:ascii="Comic Sans MS" w:eastAsia="Times New Roman" w:hAnsi="Comic Sans MS" w:cs="Times New Roman"/>
                <w:color w:val="7030A0"/>
                <w:sz w:val="20"/>
                <w:szCs w:val="20"/>
                <w:lang w:eastAsia="fr-FR"/>
              </w:rPr>
              <w:t>Développer un point de vue en confrontant deux opinions sur une même situation.</w:t>
            </w:r>
          </w:p>
          <w:p w:rsidR="00CB184E" w:rsidRDefault="00395479" w:rsidP="00395479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color w:val="7030A0"/>
                <w:sz w:val="20"/>
                <w:szCs w:val="20"/>
              </w:rPr>
            </w:pPr>
            <w:r w:rsidRPr="00FF00B1">
              <w:rPr>
                <w:rFonts w:ascii="Comic Sans MS" w:hAnsi="Comic Sans MS"/>
                <w:b/>
                <w:bCs/>
                <w:i/>
                <w:color w:val="7030A0"/>
                <w:sz w:val="20"/>
                <w:szCs w:val="20"/>
              </w:rPr>
              <w:t>Analyser et comprendre un document :</w:t>
            </w:r>
            <w:r>
              <w:rPr>
                <w:rFonts w:ascii="Comic Sans MS" w:hAnsi="Comic Sans MS"/>
                <w:color w:val="7030A0"/>
                <w:sz w:val="20"/>
                <w:szCs w:val="20"/>
              </w:rPr>
              <w:t xml:space="preserve"> -développement d’un jugement critique sur l’aide alimentaire.  </w:t>
            </w:r>
          </w:p>
          <w:p w:rsidR="00362999" w:rsidRPr="00395479" w:rsidRDefault="00362999" w:rsidP="00395479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color w:val="7030A0"/>
                <w:sz w:val="20"/>
                <w:szCs w:val="20"/>
              </w:rPr>
            </w:pPr>
            <w:r w:rsidRPr="00362999">
              <w:rPr>
                <w:rFonts w:ascii="Comic Sans MS" w:hAnsi="Comic Sans MS"/>
                <w:b/>
                <w:i/>
                <w:color w:val="7030A0"/>
                <w:sz w:val="20"/>
                <w:szCs w:val="20"/>
              </w:rPr>
              <w:t>Coopérer et mutualiser</w:t>
            </w:r>
            <w:r>
              <w:rPr>
                <w:rFonts w:ascii="Comic Sans MS" w:hAnsi="Comic Sans MS"/>
                <w:color w:val="7030A0"/>
                <w:sz w:val="20"/>
                <w:szCs w:val="20"/>
              </w:rPr>
              <w:t> : Discuter, expliquer, confronter ses représentations pour défendre ses choix.</w:t>
            </w:r>
          </w:p>
        </w:tc>
      </w:tr>
      <w:tr w:rsidR="00CB184E" w:rsidTr="00CB184E">
        <w:trPr>
          <w:tblCellSpacing w:w="0" w:type="dxa"/>
        </w:trPr>
        <w:tc>
          <w:tcPr>
            <w:tcW w:w="427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D9D9D9"/>
            <w:vAlign w:val="center"/>
            <w:hideMark/>
          </w:tcPr>
          <w:p w:rsidR="00CB184E" w:rsidRDefault="00CB184E" w:rsidP="00CB184E">
            <w:pPr>
              <w:pStyle w:val="NormalWeb"/>
              <w:spacing w:before="0" w:beforeAutospacing="0" w:after="0" w:afterAutospacing="0"/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Domaine 4 </w:t>
            </w:r>
            <w:r>
              <w:rPr>
                <w:rFonts w:ascii="Comic Sans MS" w:hAnsi="Comic Sans MS"/>
                <w:sz w:val="20"/>
                <w:szCs w:val="20"/>
              </w:rPr>
              <w:t>Les systèmes naturels et les systèmes techniques</w:t>
            </w:r>
          </w:p>
        </w:tc>
        <w:tc>
          <w:tcPr>
            <w:tcW w:w="574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CB184E" w:rsidRPr="00F67207" w:rsidRDefault="00F67207" w:rsidP="00CB184E">
            <w:pPr>
              <w:pStyle w:val="NormalWeb"/>
              <w:spacing w:before="0" w:beforeAutospacing="0" w:after="0" w:afterAutospacing="0"/>
              <w:rPr>
                <w:color w:val="009900"/>
              </w:rPr>
            </w:pPr>
            <w:r w:rsidRPr="00F67207">
              <w:rPr>
                <w:color w:val="009900"/>
              </w:rPr>
              <w:t>Mener une démarche scientifique, résoudre un problème : mettre en œuvre un protocole expérimental</w:t>
            </w:r>
          </w:p>
          <w:p w:rsidR="00F67207" w:rsidRPr="00F67207" w:rsidRDefault="00F67207" w:rsidP="00CB184E">
            <w:pPr>
              <w:pStyle w:val="NormalWeb"/>
              <w:spacing w:before="0" w:beforeAutospacing="0" w:after="0" w:afterAutospacing="0"/>
              <w:rPr>
                <w:color w:val="009900"/>
              </w:rPr>
            </w:pPr>
            <w:r w:rsidRPr="00F67207">
              <w:rPr>
                <w:color w:val="009900"/>
              </w:rPr>
              <w:t>Identifier des règles et des principes de responsabilité individuelle et collective dans les domaines de la santé et de la sécurité</w:t>
            </w:r>
          </w:p>
          <w:p w:rsidR="00F67207" w:rsidRDefault="00F67207" w:rsidP="00CB184E">
            <w:pPr>
              <w:pStyle w:val="NormalWeb"/>
              <w:spacing w:before="0" w:beforeAutospacing="0" w:after="0" w:afterAutospacing="0"/>
            </w:pPr>
            <w:r w:rsidRPr="00F67207">
              <w:rPr>
                <w:color w:val="009900"/>
              </w:rPr>
              <w:t>Démarches scientifiques : manipuler</w:t>
            </w:r>
          </w:p>
        </w:tc>
      </w:tr>
      <w:tr w:rsidR="00CB184E" w:rsidTr="00CB184E">
        <w:trPr>
          <w:tblCellSpacing w:w="0" w:type="dxa"/>
        </w:trPr>
        <w:tc>
          <w:tcPr>
            <w:tcW w:w="427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D9D9D9"/>
            <w:vAlign w:val="center"/>
            <w:hideMark/>
          </w:tcPr>
          <w:p w:rsidR="00CB184E" w:rsidRDefault="00CB184E" w:rsidP="00CB184E">
            <w:pPr>
              <w:pStyle w:val="NormalWeb"/>
              <w:spacing w:before="0" w:beforeAutospacing="0" w:after="0" w:afterAutospacing="0"/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Domaine 5 </w:t>
            </w:r>
            <w:r>
              <w:rPr>
                <w:rFonts w:ascii="Comic Sans MS" w:hAnsi="Comic Sans MS"/>
                <w:sz w:val="20"/>
                <w:szCs w:val="20"/>
              </w:rPr>
              <w:t xml:space="preserve">les représentations du monde et </w:t>
            </w:r>
            <w:r>
              <w:rPr>
                <w:rFonts w:ascii="Comic Sans MS" w:hAnsi="Comic Sans MS"/>
                <w:sz w:val="20"/>
                <w:szCs w:val="20"/>
              </w:rPr>
              <w:lastRenderedPageBreak/>
              <w:t>l'activité humaine</w:t>
            </w:r>
          </w:p>
        </w:tc>
        <w:tc>
          <w:tcPr>
            <w:tcW w:w="574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395479" w:rsidRPr="00395479" w:rsidRDefault="00395479" w:rsidP="00395479">
            <w:pPr>
              <w:spacing w:before="100" w:beforeAutospacing="1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9547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fr-FR"/>
              </w:rPr>
              <w:lastRenderedPageBreak/>
              <w:t>S'approprier le fonctionnement des sociétés</w:t>
            </w:r>
            <w:r w:rsidRPr="00395479"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  <w:t xml:space="preserve"> : mettre en </w:t>
            </w:r>
            <w:r w:rsidRPr="00395479"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  <w:lastRenderedPageBreak/>
              <w:t>relation le passé et la société actuelle ; l'ici et l'ailleurs.</w:t>
            </w:r>
          </w:p>
          <w:p w:rsidR="006506B9" w:rsidRPr="006506B9" w:rsidRDefault="00395479" w:rsidP="006506B9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Comic Sans MS" w:hAnsi="Comic Sans MS" w:cs="Arial"/>
                <w:color w:val="7030A0"/>
                <w:sz w:val="20"/>
                <w:szCs w:val="20"/>
              </w:rPr>
            </w:pPr>
            <w:r>
              <w:rPr>
                <w:rFonts w:ascii="Comic Sans MS" w:hAnsi="Comic Sans MS"/>
                <w:b/>
                <w:i/>
                <w:color w:val="7030A0"/>
                <w:sz w:val="20"/>
                <w:szCs w:val="20"/>
              </w:rPr>
              <w:t>Se repérer dans l’espace</w:t>
            </w:r>
            <w:r w:rsidR="00E82832" w:rsidRPr="00FF00B1">
              <w:rPr>
                <w:rFonts w:ascii="Comic Sans MS" w:hAnsi="Comic Sans MS"/>
                <w:b/>
                <w:i/>
                <w:color w:val="7030A0"/>
                <w:sz w:val="20"/>
                <w:szCs w:val="20"/>
              </w:rPr>
              <w:t> </w:t>
            </w:r>
            <w:r w:rsidR="00E82832" w:rsidRPr="00FF00B1">
              <w:rPr>
                <w:rFonts w:ascii="Comic Sans MS" w:hAnsi="Comic Sans MS"/>
                <w:b/>
                <w:color w:val="7030A0"/>
                <w:sz w:val="20"/>
                <w:szCs w:val="20"/>
              </w:rPr>
              <w:t>:</w:t>
            </w:r>
            <w:r w:rsidR="00E82832" w:rsidRPr="00FF00B1">
              <w:rPr>
                <w:rFonts w:ascii="Comic Sans MS" w:hAnsi="Comic Sans MS"/>
                <w:color w:val="7030A0"/>
                <w:sz w:val="20"/>
                <w:szCs w:val="20"/>
              </w:rPr>
              <w:t xml:space="preserve"> </w:t>
            </w:r>
            <w:r w:rsidR="006506B9" w:rsidRPr="006506B9">
              <w:rPr>
                <w:rFonts w:ascii="Comic Sans MS" w:hAnsi="Comic Sans MS" w:cs="Arial"/>
                <w:color w:val="7030A0"/>
                <w:sz w:val="20"/>
                <w:szCs w:val="20"/>
              </w:rPr>
              <w:t>Utiliser des représentations analogiques et numériques des espaces à différentes échelles ainsi que différents modes de projection.</w:t>
            </w:r>
          </w:p>
          <w:p w:rsidR="00CB184E" w:rsidRDefault="006506B9" w:rsidP="006506B9">
            <w:pPr>
              <w:pStyle w:val="NormalWeb"/>
              <w:spacing w:before="0" w:beforeAutospacing="0" w:after="0" w:afterAutospacing="0"/>
            </w:pPr>
            <w:r>
              <w:t xml:space="preserve"> </w:t>
            </w:r>
          </w:p>
        </w:tc>
      </w:tr>
    </w:tbl>
    <w:p w:rsidR="00CB184E" w:rsidRDefault="00CB184E" w:rsidP="00CB184E">
      <w:pPr>
        <w:pStyle w:val="NormalWeb"/>
        <w:spacing w:before="0" w:beforeAutospacing="0" w:after="0" w:afterAutospacing="0"/>
      </w:pPr>
    </w:p>
    <w:p w:rsidR="00CB184E" w:rsidRDefault="00CB184E" w:rsidP="00CB184E">
      <w:pPr>
        <w:pStyle w:val="Titre2"/>
        <w:spacing w:beforeAutospacing="0" w:afterAutospacing="0"/>
        <w:rPr>
          <w:rFonts w:cs="Arial"/>
          <w:szCs w:val="24"/>
        </w:rPr>
      </w:pPr>
      <w:r>
        <w:rPr>
          <w:rFonts w:ascii="Comic Sans MS" w:hAnsi="Comic Sans MS" w:cs="Arial"/>
          <w:sz w:val="20"/>
          <w:szCs w:val="20"/>
        </w:rPr>
        <w:t>Programmes (BO du 24/12/2015) </w:t>
      </w:r>
    </w:p>
    <w:tbl>
      <w:tblPr>
        <w:tblW w:w="10470" w:type="dxa"/>
        <w:tblCellSpacing w:w="0" w:type="dxa"/>
        <w:tblBorders>
          <w:top w:val="outset" w:sz="6" w:space="0" w:color="00000A"/>
          <w:left w:val="outset" w:sz="6" w:space="0" w:color="00000A"/>
          <w:bottom w:val="outset" w:sz="6" w:space="0" w:color="00000A"/>
          <w:right w:val="outset" w:sz="6" w:space="0" w:color="00000A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411"/>
        <w:gridCol w:w="9059"/>
      </w:tblGrid>
      <w:tr w:rsidR="00CB184E" w:rsidTr="00CB184E">
        <w:trPr>
          <w:cantSplit/>
          <w:trHeight w:val="60"/>
          <w:tblCellSpacing w:w="0" w:type="dxa"/>
        </w:trPr>
        <w:tc>
          <w:tcPr>
            <w:tcW w:w="135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D9D9D9"/>
            <w:vAlign w:val="center"/>
            <w:hideMark/>
          </w:tcPr>
          <w:p w:rsidR="00CB184E" w:rsidRDefault="00CB184E" w:rsidP="00CB184E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HG</w:t>
            </w:r>
          </w:p>
        </w:tc>
        <w:tc>
          <w:tcPr>
            <w:tcW w:w="867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D44169" w:rsidRDefault="00D44169" w:rsidP="00CB184E">
            <w:pPr>
              <w:spacing w:after="0"/>
              <w:rPr>
                <w:rFonts w:ascii="Comic Sans MS" w:hAnsi="Comic Sans MS"/>
                <w:color w:val="7030A0"/>
                <w:szCs w:val="24"/>
              </w:rPr>
            </w:pPr>
            <w:r>
              <w:rPr>
                <w:rFonts w:ascii="Comic Sans MS" w:hAnsi="Comic Sans MS"/>
                <w:color w:val="7030A0"/>
                <w:szCs w:val="24"/>
              </w:rPr>
              <w:t>Géographie :</w:t>
            </w:r>
          </w:p>
          <w:p w:rsidR="00D44169" w:rsidRDefault="00D44169" w:rsidP="00D44169">
            <w:pPr>
              <w:pStyle w:val="Paragraphedeliste"/>
              <w:numPr>
                <w:ilvl w:val="0"/>
                <w:numId w:val="4"/>
              </w:numPr>
              <w:spacing w:after="0"/>
              <w:rPr>
                <w:rFonts w:ascii="Comic Sans MS" w:hAnsi="Comic Sans MS"/>
                <w:color w:val="7030A0"/>
                <w:szCs w:val="24"/>
              </w:rPr>
            </w:pPr>
            <w:r>
              <w:rPr>
                <w:rFonts w:ascii="Comic Sans MS" w:hAnsi="Comic Sans MS"/>
                <w:color w:val="7030A0"/>
                <w:szCs w:val="24"/>
              </w:rPr>
              <w:t>Thème 2 « Des ressources limitées, à gérer et renouveler »</w:t>
            </w:r>
          </w:p>
          <w:p w:rsidR="00D44169" w:rsidRDefault="00D44169" w:rsidP="00D44169">
            <w:pPr>
              <w:pStyle w:val="Paragraphedeliste"/>
              <w:numPr>
                <w:ilvl w:val="0"/>
                <w:numId w:val="6"/>
              </w:numPr>
              <w:spacing w:after="0"/>
              <w:rPr>
                <w:rFonts w:ascii="Comic Sans MS" w:hAnsi="Comic Sans MS"/>
                <w:color w:val="7030A0"/>
                <w:szCs w:val="24"/>
              </w:rPr>
            </w:pPr>
            <w:r>
              <w:rPr>
                <w:rFonts w:ascii="Comic Sans MS" w:hAnsi="Comic Sans MS"/>
                <w:color w:val="7030A0"/>
                <w:szCs w:val="24"/>
              </w:rPr>
              <w:t xml:space="preserve">L’alimentation : comment nourrir une humanité en croissance démographique et aux besoins alimentaires accrus ; </w:t>
            </w:r>
          </w:p>
          <w:p w:rsidR="00D44169" w:rsidRPr="00D44169" w:rsidRDefault="00D44169" w:rsidP="00D44169">
            <w:pPr>
              <w:pStyle w:val="Paragraphedeliste"/>
              <w:numPr>
                <w:ilvl w:val="0"/>
                <w:numId w:val="6"/>
              </w:numPr>
              <w:spacing w:after="0"/>
              <w:rPr>
                <w:rFonts w:ascii="Comic Sans MS" w:hAnsi="Comic Sans MS"/>
                <w:color w:val="7030A0"/>
                <w:szCs w:val="24"/>
              </w:rPr>
            </w:pPr>
            <w:r>
              <w:rPr>
                <w:rFonts w:ascii="Comic Sans MS" w:hAnsi="Comic Sans MS"/>
                <w:color w:val="7030A0"/>
                <w:szCs w:val="24"/>
              </w:rPr>
              <w:t xml:space="preserve">L’énergie, l’eau : des ressources à ménager et à mieux utiliser.  </w:t>
            </w:r>
          </w:p>
          <w:p w:rsidR="00D44169" w:rsidRDefault="00D44169" w:rsidP="00D44169">
            <w:pPr>
              <w:pStyle w:val="Paragraphedeliste"/>
              <w:numPr>
                <w:ilvl w:val="0"/>
                <w:numId w:val="4"/>
              </w:numPr>
              <w:spacing w:after="0"/>
              <w:rPr>
                <w:rFonts w:ascii="Comic Sans MS" w:hAnsi="Comic Sans MS"/>
                <w:color w:val="7030A0"/>
                <w:szCs w:val="24"/>
              </w:rPr>
            </w:pPr>
            <w:r>
              <w:rPr>
                <w:rFonts w:ascii="Comic Sans MS" w:hAnsi="Comic Sans MS"/>
                <w:color w:val="7030A0"/>
                <w:szCs w:val="24"/>
              </w:rPr>
              <w:t>Thème 3 : « Prévenir les risques, s’adapter au changement global »</w:t>
            </w:r>
            <w:r w:rsidRPr="00D44169">
              <w:rPr>
                <w:rFonts w:ascii="Comic Sans MS" w:hAnsi="Comic Sans MS"/>
                <w:color w:val="7030A0"/>
                <w:szCs w:val="24"/>
              </w:rPr>
              <w:t xml:space="preserve"> </w:t>
            </w:r>
          </w:p>
          <w:p w:rsidR="00CB184E" w:rsidRDefault="00D44169" w:rsidP="00D44169">
            <w:pPr>
              <w:spacing w:after="0"/>
              <w:rPr>
                <w:rFonts w:ascii="Comic Sans MS" w:hAnsi="Comic Sans MS"/>
                <w:color w:val="7030A0"/>
                <w:szCs w:val="24"/>
              </w:rPr>
            </w:pPr>
            <w:r w:rsidRPr="00D44169">
              <w:rPr>
                <w:rFonts w:ascii="Comic Sans MS" w:hAnsi="Comic Sans MS"/>
                <w:color w:val="7030A0"/>
                <w:szCs w:val="24"/>
              </w:rPr>
              <w:t xml:space="preserve">EMC : </w:t>
            </w:r>
            <w:r w:rsidR="00791DAE" w:rsidRPr="00D44169">
              <w:rPr>
                <w:rFonts w:ascii="Comic Sans MS" w:hAnsi="Comic Sans MS"/>
                <w:color w:val="7030A0"/>
                <w:szCs w:val="24"/>
              </w:rPr>
              <w:t xml:space="preserve"> </w:t>
            </w:r>
          </w:p>
          <w:p w:rsidR="00D44169" w:rsidRPr="00D44169" w:rsidRDefault="00020E76" w:rsidP="00D44169">
            <w:pPr>
              <w:pStyle w:val="Paragraphedeliste"/>
              <w:numPr>
                <w:ilvl w:val="0"/>
                <w:numId w:val="4"/>
              </w:numPr>
              <w:spacing w:after="0"/>
              <w:rPr>
                <w:rFonts w:ascii="Comic Sans MS" w:hAnsi="Comic Sans MS"/>
                <w:color w:val="7030A0"/>
                <w:szCs w:val="24"/>
              </w:rPr>
            </w:pPr>
            <w:r>
              <w:rPr>
                <w:rFonts w:ascii="Comic Sans MS" w:hAnsi="Comic Sans MS"/>
                <w:color w:val="7030A0"/>
                <w:szCs w:val="24"/>
              </w:rPr>
              <w:t>Le jugement : « penser par soi-même et avec les autres »</w:t>
            </w:r>
          </w:p>
        </w:tc>
      </w:tr>
      <w:tr w:rsidR="00CB184E" w:rsidTr="00CB184E">
        <w:trPr>
          <w:tblCellSpacing w:w="0" w:type="dxa"/>
        </w:trPr>
        <w:tc>
          <w:tcPr>
            <w:tcW w:w="135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D9D9D9"/>
            <w:vAlign w:val="center"/>
            <w:hideMark/>
          </w:tcPr>
          <w:p w:rsidR="00CB184E" w:rsidRDefault="00CB184E" w:rsidP="00CB184E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FR</w:t>
            </w:r>
          </w:p>
        </w:tc>
        <w:tc>
          <w:tcPr>
            <w:tcW w:w="867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EB2C0C" w:rsidRPr="00EB2C0C" w:rsidRDefault="00EB2C0C" w:rsidP="00EB2C0C">
            <w:pPr>
              <w:spacing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B2C0C">
              <w:rPr>
                <w:rFonts w:ascii="Comic Sans MS" w:eastAsia="Times New Roman" w:hAnsi="Comic Sans MS" w:cs="Times New Roman"/>
                <w:sz w:val="20"/>
                <w:szCs w:val="20"/>
                <w:shd w:val="clear" w:color="auto" w:fill="FFFFFF"/>
                <w:lang w:eastAsia="fr-FR"/>
              </w:rPr>
              <w:t>Questionnement complémentaire : « l'homme est-il maître de la nature ? »</w:t>
            </w:r>
          </w:p>
          <w:p w:rsidR="00EB2C0C" w:rsidRPr="00EB2C0C" w:rsidRDefault="00EB2C0C" w:rsidP="00EB2C0C">
            <w:pPr>
              <w:spacing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B2C0C">
              <w:rPr>
                <w:rFonts w:ascii="Comic Sans MS" w:eastAsia="Times New Roman" w:hAnsi="Comic Sans MS" w:cs="Times New Roman"/>
                <w:sz w:val="20"/>
                <w:szCs w:val="20"/>
                <w:shd w:val="clear" w:color="auto" w:fill="FFFFFF"/>
                <w:lang w:eastAsia="fr-FR"/>
              </w:rPr>
              <w:t>=&gt;comprendre et anticiper les responsabilités humaines aujourd'hui.</w:t>
            </w:r>
          </w:p>
          <w:p w:rsidR="00CB184E" w:rsidRPr="00EB2C0C" w:rsidRDefault="00EB2C0C" w:rsidP="00EB2C0C">
            <w:pPr>
              <w:spacing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B2C0C">
              <w:rPr>
                <w:rFonts w:ascii="Comic Sans MS" w:eastAsia="Times New Roman" w:hAnsi="Comic Sans MS" w:cs="Times New Roman"/>
                <w:sz w:val="20"/>
                <w:szCs w:val="20"/>
                <w:shd w:val="clear" w:color="auto" w:fill="FFFFFF"/>
                <w:lang w:eastAsia="fr-FR"/>
              </w:rPr>
              <w:t>=&gt;interroger le rapport de l'être humain à la nature […] saisir les retournements amorcés au XIXe siècle et prolongés à notre époque.</w:t>
            </w:r>
          </w:p>
        </w:tc>
      </w:tr>
      <w:tr w:rsidR="00CB184E" w:rsidTr="00CB184E">
        <w:trPr>
          <w:tblCellSpacing w:w="0" w:type="dxa"/>
        </w:trPr>
        <w:tc>
          <w:tcPr>
            <w:tcW w:w="135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D9D9D9"/>
            <w:vAlign w:val="center"/>
            <w:hideMark/>
          </w:tcPr>
          <w:p w:rsidR="00CB184E" w:rsidRDefault="00CB184E" w:rsidP="00CB184E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SVT</w:t>
            </w:r>
          </w:p>
        </w:tc>
        <w:tc>
          <w:tcPr>
            <w:tcW w:w="867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CB184E" w:rsidRPr="00F67207" w:rsidRDefault="00F67207" w:rsidP="00CB184E">
            <w:pPr>
              <w:pStyle w:val="NormalWeb"/>
              <w:spacing w:before="0" w:beforeAutospacing="0" w:after="0" w:afterAutospacing="0"/>
              <w:rPr>
                <w:color w:val="009900"/>
              </w:rPr>
            </w:pPr>
            <w:r w:rsidRPr="00F67207">
              <w:rPr>
                <w:color w:val="009900"/>
              </w:rPr>
              <w:t>Le corps humain et la santé : expliquer le devenir des aliments dans le tube digestif (groupes d’aliments, besoins alimentaires, besoins nutritionnels et diversité des régimes alimentaires</w:t>
            </w:r>
          </w:p>
        </w:tc>
      </w:tr>
    </w:tbl>
    <w:p w:rsidR="00CB184E" w:rsidRDefault="00CB184E" w:rsidP="00CB184E">
      <w:pPr>
        <w:pStyle w:val="Titre2"/>
        <w:spacing w:beforeAutospacing="0" w:afterAutospacing="0"/>
        <w:rPr>
          <w:rFonts w:cs="Arial"/>
          <w:szCs w:val="24"/>
        </w:rPr>
      </w:pPr>
      <w:r>
        <w:rPr>
          <w:rFonts w:ascii="Comic Sans MS" w:hAnsi="Comic Sans MS" w:cs="Arial"/>
          <w:sz w:val="20"/>
          <w:szCs w:val="20"/>
        </w:rPr>
        <w:t xml:space="preserve">Parcours </w:t>
      </w:r>
    </w:p>
    <w:tbl>
      <w:tblPr>
        <w:tblW w:w="10470" w:type="dxa"/>
        <w:tblCellSpacing w:w="0" w:type="dxa"/>
        <w:tblBorders>
          <w:top w:val="outset" w:sz="6" w:space="0" w:color="00000A"/>
          <w:left w:val="outset" w:sz="6" w:space="0" w:color="00000A"/>
          <w:bottom w:val="outset" w:sz="6" w:space="0" w:color="00000A"/>
          <w:right w:val="outset" w:sz="6" w:space="0" w:color="00000A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100"/>
        <w:gridCol w:w="8370"/>
      </w:tblGrid>
      <w:tr w:rsidR="00CB184E" w:rsidTr="00CB184E">
        <w:trPr>
          <w:tblCellSpacing w:w="0" w:type="dxa"/>
        </w:trPr>
        <w:tc>
          <w:tcPr>
            <w:tcW w:w="201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D9D9D9"/>
            <w:hideMark/>
          </w:tcPr>
          <w:p w:rsidR="00CB184E" w:rsidRDefault="00CB184E" w:rsidP="00CB184E">
            <w:pPr>
              <w:pStyle w:val="NormalWeb"/>
              <w:spacing w:before="0" w:beforeAutospacing="0" w:after="0" w:afterAutospacing="0"/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Parcours citoyen </w:t>
            </w:r>
          </w:p>
        </w:tc>
        <w:tc>
          <w:tcPr>
            <w:tcW w:w="801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CB184E" w:rsidRDefault="00CB184E" w:rsidP="00CB184E">
            <w:pPr>
              <w:pStyle w:val="NormalWeb"/>
              <w:spacing w:before="0" w:beforeAutospacing="0" w:after="0" w:afterAutospacing="0"/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Education à l'environnement et au développement durable</w:t>
            </w:r>
          </w:p>
        </w:tc>
      </w:tr>
      <w:tr w:rsidR="00CB184E" w:rsidTr="00CB184E">
        <w:trPr>
          <w:tblCellSpacing w:w="0" w:type="dxa"/>
        </w:trPr>
        <w:tc>
          <w:tcPr>
            <w:tcW w:w="201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D9D9D9"/>
            <w:hideMark/>
          </w:tcPr>
          <w:p w:rsidR="00CB184E" w:rsidRDefault="00CB184E" w:rsidP="00CB184E">
            <w:pPr>
              <w:pStyle w:val="NormalWeb"/>
              <w:spacing w:before="0" w:beforeAutospacing="0" w:after="0" w:afterAutospacing="0"/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Parcours avenir </w:t>
            </w:r>
          </w:p>
        </w:tc>
        <w:tc>
          <w:tcPr>
            <w:tcW w:w="801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CB184E" w:rsidRDefault="00CB184E" w:rsidP="00CB184E">
            <w:pPr>
              <w:pStyle w:val="NormalWeb"/>
              <w:spacing w:before="0" w:beforeAutospacing="0" w:after="0" w:afterAutospacing="0"/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Découvrir les principes de fonctionnement et la diversité du monde économique et professionnel.</w:t>
            </w:r>
          </w:p>
          <w:p w:rsidR="00CB184E" w:rsidRDefault="00CB184E" w:rsidP="00CB184E">
            <w:pPr>
              <w:pStyle w:val="NormalWeb"/>
              <w:spacing w:before="0" w:beforeAutospacing="0" w:after="0" w:afterAutospacing="0"/>
            </w:pPr>
            <w:r>
              <w:rPr>
                <w:rFonts w:ascii="Comic Sans MS" w:hAnsi="Comic Sans MS"/>
                <w:color w:val="000000"/>
                <w:sz w:val="20"/>
                <w:szCs w:val="20"/>
              </w:rPr>
              <w:t>Il s'inscrit dans une progression disciplinaire, voire interdisciplinaire, et qu'il suscite les initiatives permettant de développer, à l'échelle d'un territoire, des projets partagés avec des partenaires extérieurs.</w:t>
            </w:r>
          </w:p>
        </w:tc>
      </w:tr>
      <w:tr w:rsidR="00CB184E" w:rsidTr="00CB184E">
        <w:trPr>
          <w:tblCellSpacing w:w="0" w:type="dxa"/>
        </w:trPr>
        <w:tc>
          <w:tcPr>
            <w:tcW w:w="201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D9D9D9"/>
            <w:hideMark/>
          </w:tcPr>
          <w:p w:rsidR="00CB184E" w:rsidRDefault="00CB184E" w:rsidP="00CB184E">
            <w:pPr>
              <w:pStyle w:val="NormalWeb"/>
              <w:spacing w:before="0" w:beforeAutospacing="0" w:after="0" w:afterAutospacing="0"/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Parcours santé </w:t>
            </w:r>
          </w:p>
        </w:tc>
        <w:tc>
          <w:tcPr>
            <w:tcW w:w="801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313BA2" w:rsidRPr="00313BA2" w:rsidRDefault="00313BA2" w:rsidP="00313BA2">
            <w:pPr>
              <w:spacing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  <w:lang w:eastAsia="fr-FR"/>
              </w:rPr>
              <w:t>L</w:t>
            </w:r>
            <w:r w:rsidRPr="00313BA2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  <w:lang w:eastAsia="fr-FR"/>
              </w:rPr>
              <w:t xml:space="preserve">e parcours de santé s'inscrit dans une politique éducative globale et est adossé à la nouvelle gouvernance académique. L'objectif de ce parcours vise la réussite scolaire de tous les élèves et la </w:t>
            </w:r>
            <w:r w:rsidRPr="00313BA2">
              <w:rPr>
                <w:rFonts w:ascii="Comic Sans MS" w:eastAsia="Times New Roman" w:hAnsi="Comic Sans MS" w:cs="Times New Roman"/>
                <w:b/>
                <w:bCs/>
                <w:color w:val="000000"/>
                <w:sz w:val="20"/>
                <w:szCs w:val="20"/>
                <w:lang w:eastAsia="fr-FR"/>
              </w:rPr>
              <w:t>réduction des inégalités sociales</w:t>
            </w:r>
            <w:r w:rsidRPr="00313BA2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  <w:lang w:eastAsia="fr-FR"/>
              </w:rPr>
              <w:t xml:space="preserve">. Ce dispositif est structuré autour de trois axes : l'éducation à la santé, </w:t>
            </w:r>
            <w:r w:rsidRPr="00313BA2">
              <w:rPr>
                <w:rFonts w:ascii="Comic Sans MS" w:eastAsia="Times New Roman" w:hAnsi="Comic Sans MS" w:cs="Times New Roman"/>
                <w:b/>
                <w:bCs/>
                <w:color w:val="000000"/>
                <w:sz w:val="20"/>
                <w:szCs w:val="20"/>
                <w:lang w:eastAsia="fr-FR"/>
              </w:rPr>
              <w:t>la prévention et la protection de la santé</w:t>
            </w:r>
            <w:r w:rsidRPr="00313BA2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  <w:lang w:eastAsia="fr-FR"/>
              </w:rPr>
              <w:t xml:space="preserve">. La réflexion autour de la notion du « bien manger », de l'obésité et sous-nutrition dans le monde d'aujourd'hui, conduira les élèves à </w:t>
            </w:r>
          </w:p>
          <w:p w:rsidR="00313BA2" w:rsidRPr="00313BA2" w:rsidRDefault="00313BA2" w:rsidP="00313BA2">
            <w:pPr>
              <w:pStyle w:val="NormalWeb"/>
              <w:spacing w:before="0" w:beforeAutospacing="0" w:after="0"/>
            </w:pPr>
            <w:r w:rsidRPr="00313BA2">
              <w:rPr>
                <w:rFonts w:ascii="Comic Sans MS" w:hAnsi="Comic Sans MS"/>
                <w:color w:val="000000"/>
                <w:sz w:val="20"/>
                <w:szCs w:val="20"/>
              </w:rPr>
              <w:t xml:space="preserve">-mieux connaître l'agriculture locale, la faune locale, pour proposer un système d'alimentation locale adaptée aux oiseaux et insectes qui vivent autour de </w:t>
            </w:r>
            <w:r>
              <w:rPr>
                <w:rFonts w:ascii="Comic Sans MS" w:hAnsi="Comic Sans MS"/>
                <w:color w:val="000000"/>
                <w:sz w:val="20"/>
                <w:szCs w:val="20"/>
              </w:rPr>
              <w:t>n</w:t>
            </w:r>
            <w:r w:rsidRPr="00313BA2">
              <w:rPr>
                <w:rFonts w:ascii="Comic Sans MS" w:hAnsi="Comic Sans MS"/>
                <w:color w:val="000000"/>
                <w:sz w:val="20"/>
                <w:szCs w:val="20"/>
              </w:rPr>
              <w:t>ous.</w:t>
            </w:r>
          </w:p>
          <w:p w:rsidR="00CB184E" w:rsidRPr="00313BA2" w:rsidRDefault="00313BA2" w:rsidP="00313BA2">
            <w:pPr>
              <w:pStyle w:val="NormalWeb"/>
              <w:spacing w:after="0"/>
            </w:pPr>
            <w:r>
              <w:rPr>
                <w:rFonts w:ascii="Comic Sans MS" w:hAnsi="Comic Sans MS"/>
                <w:color w:val="000000"/>
                <w:sz w:val="20"/>
                <w:szCs w:val="20"/>
                <w:shd w:val="clear" w:color="auto" w:fill="FFFF00"/>
              </w:rPr>
              <w:t>P</w:t>
            </w:r>
            <w:r w:rsidRPr="00313BA2">
              <w:rPr>
                <w:rFonts w:ascii="Comic Sans MS" w:hAnsi="Comic Sans MS"/>
                <w:color w:val="000000"/>
                <w:sz w:val="20"/>
                <w:szCs w:val="20"/>
                <w:shd w:val="clear" w:color="auto" w:fill="FFFF00"/>
              </w:rPr>
              <w:t>roposer un menu « local » au restaurant scolaire qui réduit au maximum les distances</w:t>
            </w:r>
            <w:r>
              <w:rPr>
                <w:rFonts w:ascii="Comic Sans MS" w:hAnsi="Comic Sans MS"/>
                <w:color w:val="000000"/>
                <w:sz w:val="20"/>
                <w:szCs w:val="20"/>
                <w:shd w:val="clear" w:color="auto" w:fill="FFFF00"/>
              </w:rPr>
              <w:t xml:space="preserve"> parcourues par les aliments en choisissant des produits produits dans un rayon de 100KM, tout en veillant à ce que ce repas soit équilibré (réinvestissement du discours de 6</w:t>
            </w:r>
            <w:r w:rsidRPr="00313BA2">
              <w:rPr>
                <w:rFonts w:ascii="Comic Sans MS" w:hAnsi="Comic Sans MS"/>
                <w:color w:val="000000"/>
                <w:sz w:val="20"/>
                <w:szCs w:val="20"/>
                <w:shd w:val="clear" w:color="auto" w:fill="FFFF00"/>
                <w:vertAlign w:val="superscript"/>
              </w:rPr>
              <w:t>e</w:t>
            </w:r>
            <w:r>
              <w:rPr>
                <w:rFonts w:ascii="Comic Sans MS" w:hAnsi="Comic Sans MS"/>
                <w:color w:val="000000"/>
                <w:sz w:val="20"/>
                <w:szCs w:val="20"/>
                <w:shd w:val="clear" w:color="auto" w:fill="FFFF00"/>
              </w:rPr>
              <w:t xml:space="preserve"> « Opération Petit Déjeuner »).</w:t>
            </w:r>
          </w:p>
        </w:tc>
      </w:tr>
      <w:tr w:rsidR="003C7521" w:rsidTr="00CB184E">
        <w:trPr>
          <w:tblCellSpacing w:w="0" w:type="dxa"/>
        </w:trPr>
        <w:tc>
          <w:tcPr>
            <w:tcW w:w="201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D9D9D9"/>
            <w:hideMark/>
          </w:tcPr>
          <w:p w:rsidR="003C7521" w:rsidRDefault="003C7521" w:rsidP="00CB184E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b/>
                <w:bCs/>
                <w:sz w:val="20"/>
                <w:szCs w:val="20"/>
              </w:rPr>
            </w:pPr>
          </w:p>
        </w:tc>
        <w:tc>
          <w:tcPr>
            <w:tcW w:w="801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3C7521" w:rsidRDefault="003C7521" w:rsidP="00313BA2">
            <w:pPr>
              <w:spacing w:after="0"/>
              <w:jc w:val="left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  <w:lang w:eastAsia="fr-FR"/>
              </w:rPr>
            </w:pPr>
          </w:p>
        </w:tc>
      </w:tr>
    </w:tbl>
    <w:p w:rsidR="00CB184E" w:rsidRDefault="00CB184E" w:rsidP="00CB184E">
      <w:pPr>
        <w:pStyle w:val="NormalWeb"/>
        <w:pBdr>
          <w:top w:val="single" w:sz="12" w:space="1" w:color="00000A"/>
          <w:left w:val="single" w:sz="12" w:space="4" w:color="00000A"/>
          <w:bottom w:val="single" w:sz="12" w:space="1" w:color="00000A"/>
          <w:right w:val="single" w:sz="12" w:space="4" w:color="00000A"/>
        </w:pBdr>
        <w:shd w:val="clear" w:color="auto" w:fill="D9D9D9"/>
        <w:spacing w:before="0" w:beforeAutospacing="0" w:after="0" w:afterAutospacing="0"/>
        <w:jc w:val="center"/>
      </w:pPr>
      <w:r>
        <w:rPr>
          <w:b/>
          <w:bCs/>
          <w:sz w:val="27"/>
          <w:szCs w:val="27"/>
        </w:rPr>
        <w:t>Indications préliminaires pour le déroulé de la séance</w:t>
      </w:r>
    </w:p>
    <w:p w:rsidR="003C7521" w:rsidRDefault="005E2BF5" w:rsidP="003C7521">
      <w:pPr>
        <w:pStyle w:val="NormalWeb"/>
        <w:spacing w:after="0"/>
        <w:jc w:val="center"/>
        <w:rPr>
          <w:rFonts w:ascii="Comic Sans MS" w:hAnsi="Comic Sans MS"/>
          <w:color w:val="000000"/>
          <w:sz w:val="20"/>
          <w:szCs w:val="20"/>
        </w:rPr>
      </w:pPr>
      <w:r>
        <w:rPr>
          <w:rFonts w:ascii="Comic Sans MS" w:hAnsi="Comic Sans MS"/>
          <w:noProof/>
          <w:color w:val="7030A0"/>
          <w:sz w:val="22"/>
        </w:rPr>
        <w:lastRenderedPageBreak/>
        <w:drawing>
          <wp:inline distT="0" distB="0" distL="0" distR="0">
            <wp:extent cx="3234789" cy="3197676"/>
            <wp:effectExtent l="19050" t="0" r="3711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833" cy="319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F12" w:rsidRDefault="00AF4F12" w:rsidP="00431219">
      <w:pPr>
        <w:pStyle w:val="NormalWeb"/>
        <w:spacing w:before="0" w:beforeAutospacing="0" w:after="0" w:afterAutospacing="0"/>
      </w:pPr>
      <w:r>
        <w:rPr>
          <w:rFonts w:ascii="Comic Sans MS" w:hAnsi="Comic Sans MS"/>
          <w:color w:val="000000"/>
          <w:sz w:val="20"/>
          <w:szCs w:val="20"/>
        </w:rPr>
        <w:t>-en début de séance, les élèves travaillent sur l'affiche ci-dessus pour essayer de dégager les implicites. Mise en commun des réactions.</w:t>
      </w:r>
    </w:p>
    <w:p w:rsidR="00AF4F12" w:rsidRDefault="00AF4F12" w:rsidP="00431219">
      <w:pPr>
        <w:pStyle w:val="NormalWeb"/>
        <w:spacing w:before="0" w:beforeAutospacing="0" w:after="0" w:afterAutospacing="0"/>
      </w:pPr>
    </w:p>
    <w:p w:rsidR="00AF4F12" w:rsidRDefault="00AF4F12" w:rsidP="00431219">
      <w:pPr>
        <w:pStyle w:val="NormalWeb"/>
        <w:spacing w:before="0" w:beforeAutospacing="0" w:after="0" w:afterAutospacing="0"/>
      </w:pPr>
      <w:r>
        <w:rPr>
          <w:rFonts w:ascii="Comic Sans MS" w:hAnsi="Comic Sans MS"/>
          <w:color w:val="000000"/>
          <w:sz w:val="20"/>
          <w:szCs w:val="20"/>
        </w:rPr>
        <w:t>-projection de la vidéo documentaire « le déclin des abeilles expliqué en 3 minutes » sur lemonde.fr (https://www.sciencesetavenir.fr/sante/malnutrition-et-obesite-le-systeme-alimentaire-industrialise-en-cause_19749) les élèves, en fonction de leur niveau :</w:t>
      </w:r>
    </w:p>
    <w:p w:rsidR="00AF4F12" w:rsidRDefault="00AF4F12" w:rsidP="00431219">
      <w:pPr>
        <w:pStyle w:val="NormalWeb"/>
        <w:spacing w:before="0" w:beforeAutospacing="0" w:after="0" w:afterAutospacing="0"/>
      </w:pPr>
      <w:r>
        <w:rPr>
          <w:rFonts w:ascii="Comic Sans MS" w:hAnsi="Comic Sans MS"/>
          <w:color w:val="000000"/>
          <w:sz w:val="20"/>
          <w:szCs w:val="20"/>
        </w:rPr>
        <w:t>prennent des notes libres (niveau ***)</w:t>
      </w:r>
    </w:p>
    <w:p w:rsidR="00AF4F12" w:rsidRDefault="00AF4F12" w:rsidP="00431219">
      <w:pPr>
        <w:pStyle w:val="NormalWeb"/>
        <w:spacing w:before="0" w:beforeAutospacing="0" w:after="0" w:afterAutospacing="0"/>
      </w:pPr>
      <w:r>
        <w:rPr>
          <w:rFonts w:ascii="Comic Sans MS" w:hAnsi="Comic Sans MS"/>
          <w:color w:val="000000"/>
          <w:sz w:val="20"/>
          <w:szCs w:val="20"/>
        </w:rPr>
        <w:t>répondent à des questions ouvertes (niveau **)</w:t>
      </w:r>
    </w:p>
    <w:p w:rsidR="00AF4F12" w:rsidRDefault="00AF4F12" w:rsidP="00431219">
      <w:pPr>
        <w:pStyle w:val="NormalWeb"/>
        <w:spacing w:before="0" w:beforeAutospacing="0" w:after="0" w:afterAutospacing="0"/>
      </w:pPr>
      <w:r>
        <w:rPr>
          <w:rFonts w:ascii="Comic Sans MS" w:hAnsi="Comic Sans MS"/>
          <w:color w:val="000000"/>
          <w:sz w:val="20"/>
          <w:szCs w:val="20"/>
        </w:rPr>
        <w:t>répondent à des questions fermées (niveau *)</w:t>
      </w:r>
    </w:p>
    <w:p w:rsidR="00AF4F12" w:rsidRDefault="00AF4F12" w:rsidP="00431219">
      <w:pPr>
        <w:pStyle w:val="NormalWeb"/>
        <w:spacing w:before="0" w:beforeAutospacing="0" w:after="0" w:afterAutospacing="0"/>
      </w:pPr>
      <w:r>
        <w:rPr>
          <w:rFonts w:ascii="Comic Sans MS" w:hAnsi="Comic Sans MS"/>
          <w:color w:val="000000"/>
          <w:sz w:val="20"/>
          <w:szCs w:val="20"/>
        </w:rPr>
        <w:t>La restitution de chacun se fait sur trois modalités sur le carnet de suivi du projet : schémas, texte complet, carte mentale, pour respecter les différentes manières d'apprendre.</w:t>
      </w:r>
    </w:p>
    <w:p w:rsidR="00AF4F12" w:rsidRDefault="00AF4F12" w:rsidP="00431219">
      <w:pPr>
        <w:pStyle w:val="NormalWeb"/>
        <w:spacing w:before="0" w:beforeAutospacing="0" w:after="0" w:afterAutospacing="0"/>
      </w:pPr>
    </w:p>
    <w:p w:rsidR="00AF4F12" w:rsidRDefault="00AF4F12" w:rsidP="00431219">
      <w:pPr>
        <w:pStyle w:val="NormalWeb"/>
        <w:spacing w:before="0" w:beforeAutospacing="0" w:after="0" w:afterAutospacing="0"/>
      </w:pPr>
      <w:r>
        <w:rPr>
          <w:rFonts w:ascii="Comic Sans MS" w:hAnsi="Comic Sans MS"/>
          <w:color w:val="000000"/>
          <w:sz w:val="20"/>
          <w:szCs w:val="20"/>
        </w:rPr>
        <w:t xml:space="preserve">-travail sur la question de la malnutrition et obésité à partir de l'article de </w:t>
      </w:r>
      <w:r>
        <w:rPr>
          <w:rFonts w:ascii="Comic Sans MS" w:hAnsi="Comic Sans MS"/>
          <w:color w:val="000000"/>
          <w:sz w:val="20"/>
          <w:szCs w:val="20"/>
          <w:u w:val="single"/>
        </w:rPr>
        <w:t>Science et avenir</w:t>
      </w:r>
      <w:r>
        <w:rPr>
          <w:rFonts w:ascii="Comic Sans MS" w:hAnsi="Comic Sans MS"/>
          <w:color w:val="000000"/>
          <w:sz w:val="20"/>
          <w:szCs w:val="20"/>
        </w:rPr>
        <w:t> :</w:t>
      </w:r>
    </w:p>
    <w:p w:rsidR="00AF4F12" w:rsidRDefault="003268D4" w:rsidP="00431219">
      <w:pPr>
        <w:pStyle w:val="NormalWeb"/>
        <w:spacing w:before="0" w:beforeAutospacing="0" w:after="0" w:afterAutospacing="0"/>
      </w:pPr>
      <w:hyperlink r:id="rId8" w:history="1">
        <w:r w:rsidR="00AF4F12">
          <w:rPr>
            <w:rStyle w:val="Lienhypertexte"/>
            <w:rFonts w:ascii="Comic Sans MS" w:hAnsi="Comic Sans MS"/>
            <w:sz w:val="20"/>
            <w:szCs w:val="20"/>
          </w:rPr>
          <w:t>https://www.sciencesetavenir.fr/sante/malnutrition-et-obesite-le-systeme-alimentaire-industrialise-en-cause_19749</w:t>
        </w:r>
      </w:hyperlink>
    </w:p>
    <w:p w:rsidR="00AF4F12" w:rsidRDefault="00AF4F12" w:rsidP="00431219">
      <w:pPr>
        <w:pStyle w:val="NormalWeb"/>
        <w:spacing w:before="0" w:beforeAutospacing="0" w:after="0" w:afterAutospacing="0"/>
      </w:pPr>
    </w:p>
    <w:p w:rsidR="00AF4F12" w:rsidRDefault="00AF4F12" w:rsidP="00431219">
      <w:pPr>
        <w:pStyle w:val="NormalWeb"/>
        <w:spacing w:before="0" w:beforeAutospacing="0" w:after="0" w:afterAutospacing="0"/>
      </w:pPr>
      <w:r>
        <w:rPr>
          <w:rFonts w:ascii="Comic Sans MS" w:hAnsi="Comic Sans MS"/>
          <w:color w:val="000000"/>
          <w:sz w:val="20"/>
          <w:szCs w:val="20"/>
        </w:rPr>
        <w:t>-légender à partir de cet article une image au choix parmi les trois proposées :</w:t>
      </w: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3679"/>
        <w:gridCol w:w="3788"/>
        <w:gridCol w:w="3149"/>
      </w:tblGrid>
      <w:tr w:rsidR="00AF4F12" w:rsidTr="00AF4F12">
        <w:trPr>
          <w:trHeight w:val="2565"/>
          <w:tblCellSpacing w:w="0" w:type="dxa"/>
        </w:trPr>
        <w:tc>
          <w:tcPr>
            <w:tcW w:w="1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F4F12" w:rsidRDefault="00AF4F12" w:rsidP="00431219">
            <w:pPr>
              <w:spacing w:after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2643774" cy="1878890"/>
                  <wp:effectExtent l="19050" t="0" r="4176" b="0"/>
                  <wp:docPr id="8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733" cy="1878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F4F12" w:rsidRDefault="00AF4F12">
            <w:pPr>
              <w:spacing w:before="100" w:beforeAutospacing="1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2729878" cy="1587163"/>
                  <wp:effectExtent l="19050" t="0" r="0" b="0"/>
                  <wp:docPr id="9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192" cy="1588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F4F12" w:rsidRDefault="00AF4F12">
            <w:pPr>
              <w:spacing w:before="100" w:beforeAutospacing="1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2239448" cy="2086123"/>
                  <wp:effectExtent l="19050" t="0" r="8452" b="0"/>
                  <wp:docPr id="10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573" cy="2086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34E3" w:rsidRDefault="00CB34E3">
            <w:pPr>
              <w:spacing w:before="100" w:beforeAutospacing="1"/>
              <w:rPr>
                <w:sz w:val="24"/>
                <w:szCs w:val="24"/>
              </w:rPr>
            </w:pPr>
          </w:p>
        </w:tc>
      </w:tr>
    </w:tbl>
    <w:p w:rsidR="00AF4F12" w:rsidRDefault="00AF4F12" w:rsidP="00AF4F12">
      <w:pPr>
        <w:pStyle w:val="NormalWeb"/>
        <w:spacing w:after="0"/>
      </w:pPr>
    </w:p>
    <w:p w:rsidR="00AF4F12" w:rsidRDefault="00AF4F12" w:rsidP="00631073">
      <w:pPr>
        <w:pStyle w:val="NormalWeb"/>
        <w:spacing w:before="0" w:beforeAutospacing="0" w:after="0" w:afterAutospacing="0"/>
      </w:pPr>
      <w:r>
        <w:rPr>
          <w:rFonts w:ascii="Comic Sans MS" w:hAnsi="Comic Sans MS"/>
          <w:color w:val="000000"/>
          <w:sz w:val="20"/>
          <w:szCs w:val="20"/>
        </w:rPr>
        <w:lastRenderedPageBreak/>
        <w:t>-quelques élèves présentent leurs légendes puis nous réfléchissons en grand groupe à des solutions à proposer pour remédier au moins en partie aux deux problèmes soulevés.</w:t>
      </w:r>
    </w:p>
    <w:p w:rsidR="00AF4F12" w:rsidRDefault="00AF4F12" w:rsidP="00631073">
      <w:pPr>
        <w:pStyle w:val="NormalWeb"/>
        <w:spacing w:before="0" w:beforeAutospacing="0" w:after="0" w:afterAutospacing="0"/>
      </w:pPr>
      <w:r>
        <w:rPr>
          <w:rFonts w:ascii="Comic Sans MS" w:hAnsi="Comic Sans MS"/>
          <w:color w:val="000000"/>
          <w:sz w:val="20"/>
          <w:szCs w:val="20"/>
        </w:rPr>
        <w:t>-les élèves inscrivent sur leur carnet de suivi deux des solutions entendues. L'enseignant ramasse les carnets pour vérification.</w:t>
      </w:r>
    </w:p>
    <w:p w:rsidR="00AF4F12" w:rsidRDefault="00AF4F12" w:rsidP="00631073">
      <w:pPr>
        <w:pStyle w:val="NormalWeb"/>
        <w:spacing w:before="0" w:beforeAutospacing="0" w:after="0" w:afterAutospacing="0"/>
        <w:rPr>
          <w:rFonts w:ascii="Comic Sans MS" w:hAnsi="Comic Sans MS"/>
          <w:color w:val="000000"/>
          <w:sz w:val="20"/>
          <w:szCs w:val="20"/>
        </w:rPr>
      </w:pPr>
      <w:r>
        <w:rPr>
          <w:rFonts w:ascii="Comic Sans MS" w:hAnsi="Comic Sans MS"/>
          <w:color w:val="000000"/>
          <w:sz w:val="20"/>
          <w:szCs w:val="20"/>
        </w:rPr>
        <w:t>-nous commençons à réfléchir à la forme la plus pertinente pour afficher au CDI, au restaurant scolaire, ...des informations sur ces deux problématiques</w:t>
      </w:r>
      <w:r w:rsidR="00631073">
        <w:rPr>
          <w:rFonts w:ascii="Comic Sans MS" w:hAnsi="Comic Sans MS"/>
          <w:color w:val="000000"/>
          <w:sz w:val="20"/>
          <w:szCs w:val="20"/>
        </w:rPr>
        <w:t>.</w:t>
      </w:r>
    </w:p>
    <w:p w:rsidR="00631073" w:rsidRPr="006A6B53" w:rsidRDefault="00F67207" w:rsidP="00631073">
      <w:pPr>
        <w:pStyle w:val="NormalWeb"/>
        <w:spacing w:before="0" w:beforeAutospacing="0" w:after="0" w:afterAutospacing="0"/>
        <w:rPr>
          <w:rFonts w:ascii="Comic Sans MS" w:hAnsi="Comic Sans MS"/>
          <w:b/>
          <w:color w:val="009900"/>
          <w:sz w:val="20"/>
          <w:szCs w:val="20"/>
        </w:rPr>
      </w:pPr>
      <w:r w:rsidRPr="006A6B53">
        <w:rPr>
          <w:rFonts w:ascii="Comic Sans MS" w:hAnsi="Comic Sans MS"/>
          <w:b/>
          <w:color w:val="009900"/>
          <w:sz w:val="20"/>
          <w:szCs w:val="20"/>
        </w:rPr>
        <w:t xml:space="preserve">SVT : </w:t>
      </w:r>
    </w:p>
    <w:p w:rsidR="00F67207" w:rsidRPr="006A6B53" w:rsidRDefault="00F67207" w:rsidP="00631073">
      <w:pPr>
        <w:pStyle w:val="NormalWeb"/>
        <w:spacing w:before="0" w:beforeAutospacing="0" w:after="0" w:afterAutospacing="0"/>
        <w:rPr>
          <w:rFonts w:ascii="Comic Sans MS" w:hAnsi="Comic Sans MS"/>
          <w:color w:val="009900"/>
          <w:sz w:val="20"/>
          <w:szCs w:val="20"/>
        </w:rPr>
      </w:pPr>
      <w:r w:rsidRPr="006A6B53">
        <w:rPr>
          <w:rFonts w:ascii="Comic Sans MS" w:hAnsi="Comic Sans MS"/>
          <w:color w:val="009900"/>
          <w:sz w:val="20"/>
          <w:szCs w:val="20"/>
        </w:rPr>
        <w:t>Séance 1 : déterminer les différents groupes d’aliments à l’aide de différents tests chimiques : évaluation de la partie pratique et des conclusions</w:t>
      </w:r>
      <w:r w:rsidR="00B523E3">
        <w:rPr>
          <w:rFonts w:ascii="Comic Sans MS" w:hAnsi="Comic Sans MS"/>
          <w:color w:val="009900"/>
          <w:sz w:val="20"/>
          <w:szCs w:val="20"/>
        </w:rPr>
        <w:t xml:space="preserve"> (voir fiche élève « nos aliments ont différents composants »)</w:t>
      </w:r>
    </w:p>
    <w:p w:rsidR="00F67207" w:rsidRDefault="006A6B53" w:rsidP="00631073">
      <w:pPr>
        <w:pStyle w:val="NormalWeb"/>
        <w:spacing w:before="0" w:beforeAutospacing="0" w:after="0" w:afterAutospacing="0"/>
        <w:rPr>
          <w:rFonts w:ascii="Comic Sans MS" w:hAnsi="Comic Sans MS"/>
          <w:color w:val="000000"/>
          <w:sz w:val="20"/>
          <w:szCs w:val="20"/>
        </w:rPr>
      </w:pPr>
      <w:r>
        <w:rPr>
          <w:rFonts w:ascii="Comic Sans MS" w:hAnsi="Comic Sans MS"/>
          <w:color w:val="009900"/>
          <w:sz w:val="20"/>
          <w:szCs w:val="20"/>
        </w:rPr>
        <w:t xml:space="preserve">Séance </w:t>
      </w:r>
      <w:r w:rsidR="00F67207" w:rsidRPr="006A6B53">
        <w:rPr>
          <w:rFonts w:ascii="Comic Sans MS" w:hAnsi="Comic Sans MS"/>
          <w:color w:val="009900"/>
          <w:sz w:val="20"/>
          <w:szCs w:val="20"/>
        </w:rPr>
        <w:t xml:space="preserve">2 : observations </w:t>
      </w:r>
      <w:r>
        <w:rPr>
          <w:rFonts w:ascii="Comic Sans MS" w:hAnsi="Comic Sans MS"/>
          <w:color w:val="009900"/>
          <w:sz w:val="20"/>
          <w:szCs w:val="20"/>
        </w:rPr>
        <w:t xml:space="preserve">et analyses </w:t>
      </w:r>
      <w:r w:rsidR="00F67207" w:rsidRPr="006A6B53">
        <w:rPr>
          <w:rFonts w:ascii="Comic Sans MS" w:hAnsi="Comic Sans MS"/>
          <w:color w:val="009900"/>
          <w:sz w:val="20"/>
          <w:szCs w:val="20"/>
        </w:rPr>
        <w:t xml:space="preserve">de la composition de quelques aliments industrielles d’après leur étiquette et </w:t>
      </w:r>
      <w:r>
        <w:rPr>
          <w:rFonts w:ascii="Comic Sans MS" w:hAnsi="Comic Sans MS"/>
          <w:color w:val="009900"/>
          <w:sz w:val="20"/>
          <w:szCs w:val="20"/>
        </w:rPr>
        <w:t>conclusions.</w:t>
      </w:r>
      <w:r w:rsidR="00B523E3">
        <w:rPr>
          <w:rFonts w:ascii="Comic Sans MS" w:hAnsi="Comic Sans MS"/>
          <w:color w:val="009900"/>
          <w:sz w:val="20"/>
          <w:szCs w:val="20"/>
        </w:rPr>
        <w:t xml:space="preserve"> (voir fiche élève « les constituants des aliments »)</w:t>
      </w:r>
    </w:p>
    <w:p w:rsidR="00631073" w:rsidRPr="00631073" w:rsidRDefault="00631073" w:rsidP="00631073">
      <w:pPr>
        <w:pStyle w:val="NormalWeb"/>
        <w:spacing w:before="0" w:beforeAutospacing="0" w:after="0" w:afterAutospacing="0"/>
        <w:rPr>
          <w:rFonts w:ascii="Comic Sans MS" w:hAnsi="Comic Sans MS"/>
          <w:color w:val="7030A0"/>
          <w:sz w:val="20"/>
          <w:szCs w:val="20"/>
        </w:rPr>
      </w:pPr>
      <w:r w:rsidRPr="00A12A2A">
        <w:rPr>
          <w:rFonts w:ascii="Comic Sans MS" w:hAnsi="Comic Sans MS"/>
          <w:b/>
          <w:color w:val="7030A0"/>
          <w:sz w:val="20"/>
          <w:szCs w:val="20"/>
        </w:rPr>
        <w:t>Géographie et EMC</w:t>
      </w:r>
      <w:r w:rsidRPr="00631073">
        <w:rPr>
          <w:rFonts w:ascii="Comic Sans MS" w:hAnsi="Comic Sans MS"/>
          <w:color w:val="7030A0"/>
          <w:sz w:val="20"/>
          <w:szCs w:val="20"/>
        </w:rPr>
        <w:t> :</w:t>
      </w:r>
      <w:r>
        <w:rPr>
          <w:rFonts w:ascii="Comic Sans MS" w:hAnsi="Comic Sans MS"/>
          <w:color w:val="7030A0"/>
          <w:sz w:val="20"/>
          <w:szCs w:val="20"/>
        </w:rPr>
        <w:t xml:space="preserve"> Après avoir mesuré en français l’impact sur les insectes polinisateurs du changement global et des conséquences sur l’écosystème de la malnutrition, </w:t>
      </w:r>
      <w:r w:rsidR="00686D5F">
        <w:rPr>
          <w:rFonts w:ascii="Comic Sans MS" w:hAnsi="Comic Sans MS"/>
          <w:color w:val="7030A0"/>
          <w:sz w:val="20"/>
          <w:szCs w:val="20"/>
        </w:rPr>
        <w:t xml:space="preserve">analyse des disparités Nord/Sud et responsabilité des Etats et des sociétés dans la situation actuelle. </w:t>
      </w:r>
    </w:p>
    <w:p w:rsidR="00A12A2A" w:rsidRDefault="00A12A2A" w:rsidP="00631073">
      <w:pPr>
        <w:pStyle w:val="NormalWeb"/>
        <w:spacing w:before="0" w:beforeAutospacing="0" w:after="0" w:afterAutospacing="0"/>
        <w:rPr>
          <w:rFonts w:ascii="Comic Sans MS" w:hAnsi="Comic Sans MS"/>
          <w:color w:val="7030A0"/>
          <w:sz w:val="20"/>
          <w:szCs w:val="20"/>
          <w:u w:val="single"/>
        </w:rPr>
      </w:pPr>
    </w:p>
    <w:p w:rsidR="00631073" w:rsidRPr="00631073" w:rsidRDefault="00631073" w:rsidP="00631073">
      <w:pPr>
        <w:pStyle w:val="NormalWeb"/>
        <w:spacing w:before="0" w:beforeAutospacing="0" w:after="0" w:afterAutospacing="0"/>
        <w:rPr>
          <w:rFonts w:ascii="Comic Sans MS" w:hAnsi="Comic Sans MS"/>
          <w:color w:val="7030A0"/>
          <w:sz w:val="20"/>
          <w:szCs w:val="20"/>
        </w:rPr>
      </w:pPr>
      <w:r w:rsidRPr="00631073">
        <w:rPr>
          <w:rFonts w:ascii="Comic Sans MS" w:hAnsi="Comic Sans MS"/>
          <w:color w:val="7030A0"/>
          <w:sz w:val="20"/>
          <w:szCs w:val="20"/>
          <w:u w:val="single"/>
        </w:rPr>
        <w:t>Objectif tâche finale</w:t>
      </w:r>
      <w:r w:rsidRPr="00631073">
        <w:rPr>
          <w:rFonts w:ascii="Comic Sans MS" w:hAnsi="Comic Sans MS"/>
          <w:color w:val="7030A0"/>
          <w:sz w:val="20"/>
          <w:szCs w:val="20"/>
        </w:rPr>
        <w:t xml:space="preserve"> : produire une caricature sur la situation dans un pays souffrant de sous-nutrition ou de malnutrition pour la une d’un journal dont le gros titre serait « Le réchauffement climatique : une catastrophe alimentaire » SOIT en prenant le cas de l’Ethiopie (conséquence), soit du Brésil (cause). Mobiliser le lexique et être capable de justifier ses choix </w:t>
      </w:r>
      <w:r w:rsidR="00DA6518">
        <w:rPr>
          <w:rFonts w:ascii="Comic Sans MS" w:hAnsi="Comic Sans MS"/>
          <w:color w:val="7030A0"/>
          <w:sz w:val="20"/>
          <w:szCs w:val="20"/>
        </w:rPr>
        <w:t>(</w:t>
      </w:r>
      <w:r w:rsidRPr="00631073">
        <w:rPr>
          <w:rFonts w:ascii="Comic Sans MS" w:hAnsi="Comic Sans MS"/>
          <w:color w:val="7030A0"/>
          <w:sz w:val="20"/>
          <w:szCs w:val="20"/>
        </w:rPr>
        <w:t>écrit et oral</w:t>
      </w:r>
      <w:r w:rsidR="00DA6518">
        <w:rPr>
          <w:rFonts w:ascii="Comic Sans MS" w:hAnsi="Comic Sans MS"/>
          <w:color w:val="7030A0"/>
          <w:sz w:val="20"/>
          <w:szCs w:val="20"/>
        </w:rPr>
        <w:t>)</w:t>
      </w:r>
      <w:r w:rsidRPr="00631073">
        <w:rPr>
          <w:rFonts w:ascii="Comic Sans MS" w:hAnsi="Comic Sans MS"/>
          <w:color w:val="7030A0"/>
          <w:sz w:val="20"/>
          <w:szCs w:val="20"/>
        </w:rPr>
        <w:t xml:space="preserve">. </w:t>
      </w:r>
    </w:p>
    <w:p w:rsidR="00A12A2A" w:rsidRDefault="00A12A2A" w:rsidP="00631073">
      <w:pPr>
        <w:pStyle w:val="NormalWeb"/>
        <w:spacing w:before="0" w:beforeAutospacing="0" w:after="0" w:afterAutospacing="0"/>
        <w:rPr>
          <w:rFonts w:ascii="Comic Sans MS" w:hAnsi="Comic Sans MS"/>
          <w:b/>
          <w:color w:val="7030A0"/>
          <w:sz w:val="20"/>
          <w:szCs w:val="20"/>
        </w:rPr>
      </w:pPr>
    </w:p>
    <w:p w:rsidR="00092542" w:rsidRDefault="00092542" w:rsidP="00631073">
      <w:pPr>
        <w:pStyle w:val="NormalWeb"/>
        <w:spacing w:before="0" w:beforeAutospacing="0" w:after="0" w:afterAutospacing="0"/>
        <w:rPr>
          <w:rFonts w:ascii="Comic Sans MS" w:hAnsi="Comic Sans MS"/>
          <w:b/>
          <w:color w:val="7030A0"/>
          <w:sz w:val="20"/>
          <w:szCs w:val="20"/>
        </w:rPr>
      </w:pPr>
      <w:r>
        <w:rPr>
          <w:rFonts w:ascii="Comic Sans MS" w:hAnsi="Comic Sans MS"/>
          <w:b/>
          <w:color w:val="7030A0"/>
          <w:sz w:val="20"/>
          <w:szCs w:val="20"/>
        </w:rPr>
        <w:t>Partie I- L’Ethiopie, nourrir une population pauvre en forte croissance</w:t>
      </w:r>
    </w:p>
    <w:p w:rsidR="00092542" w:rsidRDefault="00092542" w:rsidP="00631073">
      <w:pPr>
        <w:pStyle w:val="NormalWeb"/>
        <w:spacing w:before="0" w:beforeAutospacing="0" w:after="0" w:afterAutospacing="0"/>
        <w:rPr>
          <w:rFonts w:ascii="Comic Sans MS" w:hAnsi="Comic Sans MS"/>
          <w:b/>
          <w:color w:val="7030A0"/>
          <w:sz w:val="20"/>
          <w:szCs w:val="20"/>
        </w:rPr>
      </w:pPr>
      <w:r w:rsidRPr="00092542">
        <w:rPr>
          <w:rFonts w:ascii="Comic Sans MS" w:hAnsi="Comic Sans MS"/>
          <w:b/>
          <w:color w:val="7030A0"/>
          <w:sz w:val="20"/>
          <w:szCs w:val="20"/>
          <w:u w:val="single"/>
        </w:rPr>
        <w:t>Rappel</w:t>
      </w:r>
      <w:r>
        <w:rPr>
          <w:rFonts w:ascii="Comic Sans MS" w:hAnsi="Comic Sans MS"/>
          <w:b/>
          <w:color w:val="7030A0"/>
          <w:sz w:val="20"/>
          <w:szCs w:val="20"/>
        </w:rPr>
        <w:t> : Régime démographique et caractéristiques démographiques des PMA</w:t>
      </w:r>
    </w:p>
    <w:p w:rsidR="00233910" w:rsidRPr="00233910" w:rsidRDefault="00233910" w:rsidP="00631073">
      <w:pPr>
        <w:pStyle w:val="NormalWeb"/>
        <w:spacing w:before="0" w:beforeAutospacing="0" w:after="0" w:afterAutospacing="0"/>
        <w:rPr>
          <w:rFonts w:ascii="Comic Sans MS" w:hAnsi="Comic Sans MS"/>
          <w:color w:val="7030A0"/>
          <w:sz w:val="20"/>
          <w:szCs w:val="20"/>
        </w:rPr>
      </w:pPr>
      <w:r w:rsidRPr="00233910">
        <w:rPr>
          <w:rFonts w:ascii="Comic Sans MS" w:hAnsi="Comic Sans MS"/>
          <w:color w:val="7030A0"/>
          <w:sz w:val="20"/>
          <w:szCs w:val="20"/>
          <w:u w:val="single"/>
        </w:rPr>
        <w:t>Point de départ</w:t>
      </w:r>
      <w:r w:rsidRPr="00233910">
        <w:rPr>
          <w:rFonts w:ascii="Comic Sans MS" w:hAnsi="Comic Sans MS"/>
          <w:color w:val="7030A0"/>
          <w:sz w:val="20"/>
          <w:szCs w:val="20"/>
        </w:rPr>
        <w:t> : témoignage agriculteur</w:t>
      </w:r>
      <w:r>
        <w:rPr>
          <w:rFonts w:ascii="Comic Sans MS" w:hAnsi="Comic Sans MS"/>
          <w:color w:val="7030A0"/>
          <w:sz w:val="20"/>
          <w:szCs w:val="20"/>
        </w:rPr>
        <w:t xml:space="preserve"> éthiopien (parole d’habitant)</w:t>
      </w:r>
      <w:r w:rsidR="00583433">
        <w:rPr>
          <w:rFonts w:ascii="Comic Sans MS" w:hAnsi="Comic Sans MS"/>
          <w:color w:val="7030A0"/>
          <w:sz w:val="20"/>
          <w:szCs w:val="20"/>
        </w:rPr>
        <w:t xml:space="preserve"> //2008 émeutes de la faim dans la capitale Addis Abéba. </w:t>
      </w:r>
    </w:p>
    <w:p w:rsidR="00631073" w:rsidRDefault="00631073" w:rsidP="00631073">
      <w:pPr>
        <w:pStyle w:val="NormalWeb"/>
        <w:spacing w:before="0" w:beforeAutospacing="0" w:after="0" w:afterAutospacing="0"/>
        <w:rPr>
          <w:rFonts w:ascii="Comic Sans MS" w:hAnsi="Comic Sans MS"/>
          <w:color w:val="7030A0"/>
          <w:sz w:val="20"/>
          <w:szCs w:val="20"/>
        </w:rPr>
      </w:pPr>
      <w:r w:rsidRPr="00A12A2A">
        <w:rPr>
          <w:rFonts w:ascii="Comic Sans MS" w:hAnsi="Comic Sans MS"/>
          <w:b/>
          <w:color w:val="7030A0"/>
          <w:sz w:val="20"/>
          <w:szCs w:val="20"/>
        </w:rPr>
        <w:t>Séance 1 :</w:t>
      </w:r>
      <w:r>
        <w:rPr>
          <w:rFonts w:ascii="Comic Sans MS" w:hAnsi="Comic Sans MS"/>
          <w:color w:val="7030A0"/>
          <w:sz w:val="20"/>
          <w:szCs w:val="20"/>
        </w:rPr>
        <w:t xml:space="preserve"> Prise de contact avec un pays souffrant de sous-alimentation. Préparation de la sensibilisation Action contre la faim (Tchad) par un travail sur un pays aux problématiques similaires (Ethiopie).</w:t>
      </w:r>
    </w:p>
    <w:p w:rsidR="00686D5F" w:rsidRDefault="00686D5F" w:rsidP="00631073">
      <w:pPr>
        <w:pStyle w:val="NormalWeb"/>
        <w:spacing w:before="0" w:beforeAutospacing="0" w:after="0" w:afterAutospacing="0"/>
        <w:rPr>
          <w:rFonts w:ascii="Comic Sans MS" w:hAnsi="Comic Sans MS"/>
          <w:color w:val="7030A0"/>
          <w:sz w:val="20"/>
          <w:szCs w:val="20"/>
        </w:rPr>
      </w:pPr>
      <w:r>
        <w:rPr>
          <w:rFonts w:ascii="Comic Sans MS" w:hAnsi="Comic Sans MS"/>
          <w:color w:val="7030A0"/>
          <w:sz w:val="20"/>
          <w:szCs w:val="20"/>
        </w:rPr>
        <w:t>Localisation sur planisphère et identification démographique et en termes de niveau de développement à l’aide des chiffres clés. Changement d’échelle : identification des contraintes naturelles pesant sur l’Ethiopie</w:t>
      </w:r>
      <w:r w:rsidR="00092542">
        <w:rPr>
          <w:rFonts w:ascii="Comic Sans MS" w:hAnsi="Comic Sans MS"/>
          <w:color w:val="7030A0"/>
          <w:sz w:val="20"/>
          <w:szCs w:val="20"/>
        </w:rPr>
        <w:t xml:space="preserve"> (carte échelle nationale</w:t>
      </w:r>
      <w:r w:rsidR="00812B9E">
        <w:rPr>
          <w:rFonts w:ascii="Comic Sans MS" w:hAnsi="Comic Sans MS"/>
          <w:color w:val="7030A0"/>
          <w:sz w:val="20"/>
          <w:szCs w:val="20"/>
        </w:rPr>
        <w:t xml:space="preserve"> p.258, manuel Nathan</w:t>
      </w:r>
      <w:r w:rsidR="00092542">
        <w:rPr>
          <w:rFonts w:ascii="Comic Sans MS" w:hAnsi="Comic Sans MS"/>
          <w:color w:val="7030A0"/>
          <w:sz w:val="20"/>
          <w:szCs w:val="20"/>
        </w:rPr>
        <w:t>)</w:t>
      </w:r>
      <w:r>
        <w:rPr>
          <w:rFonts w:ascii="Comic Sans MS" w:hAnsi="Comic Sans MS"/>
          <w:color w:val="7030A0"/>
          <w:sz w:val="20"/>
          <w:szCs w:val="20"/>
        </w:rPr>
        <w:t>.</w:t>
      </w:r>
    </w:p>
    <w:p w:rsidR="00583433" w:rsidRDefault="00583433" w:rsidP="00631073">
      <w:pPr>
        <w:pStyle w:val="NormalWeb"/>
        <w:spacing w:before="0" w:beforeAutospacing="0" w:after="0" w:afterAutospacing="0"/>
        <w:rPr>
          <w:rFonts w:ascii="Comic Sans MS" w:hAnsi="Comic Sans MS"/>
          <w:color w:val="7030A0"/>
          <w:sz w:val="20"/>
          <w:szCs w:val="20"/>
        </w:rPr>
      </w:pPr>
      <w:r>
        <w:rPr>
          <w:rFonts w:ascii="Comic Sans MS" w:hAnsi="Comic Sans MS"/>
          <w:color w:val="7030A0"/>
          <w:sz w:val="20"/>
          <w:szCs w:val="20"/>
        </w:rPr>
        <w:t xml:space="preserve">Sur la modalité du </w:t>
      </w:r>
      <w:r w:rsidRPr="00583433">
        <w:rPr>
          <w:rFonts w:ascii="Comic Sans MS" w:hAnsi="Comic Sans MS"/>
          <w:color w:val="7030A0"/>
          <w:sz w:val="20"/>
          <w:szCs w:val="20"/>
          <w:u w:val="single"/>
        </w:rPr>
        <w:t>cours dialogué</w:t>
      </w:r>
      <w:r>
        <w:rPr>
          <w:rFonts w:ascii="Comic Sans MS" w:hAnsi="Comic Sans MS"/>
          <w:color w:val="7030A0"/>
          <w:sz w:val="20"/>
          <w:szCs w:val="20"/>
        </w:rPr>
        <w:t xml:space="preserve">. </w:t>
      </w:r>
    </w:p>
    <w:p w:rsidR="00686D5F" w:rsidRDefault="00686D5F" w:rsidP="00631073">
      <w:pPr>
        <w:pStyle w:val="NormalWeb"/>
        <w:spacing w:before="0" w:beforeAutospacing="0" w:after="0" w:afterAutospacing="0"/>
        <w:rPr>
          <w:rFonts w:ascii="Comic Sans MS" w:hAnsi="Comic Sans MS"/>
          <w:color w:val="7030A0"/>
          <w:sz w:val="20"/>
          <w:szCs w:val="20"/>
        </w:rPr>
      </w:pPr>
      <w:r>
        <w:rPr>
          <w:rFonts w:ascii="Comic Sans MS" w:hAnsi="Comic Sans MS"/>
          <w:color w:val="7030A0"/>
          <w:sz w:val="20"/>
          <w:szCs w:val="20"/>
        </w:rPr>
        <w:t xml:space="preserve">Bilan sur la situation alimentaire : population, besoins, inégalités (atouts et contraintes dans la perspective ‘un diagnostique territorial). </w:t>
      </w:r>
    </w:p>
    <w:p w:rsidR="00092542" w:rsidRDefault="00092542" w:rsidP="00631073">
      <w:pPr>
        <w:pStyle w:val="NormalWeb"/>
        <w:spacing w:before="0" w:beforeAutospacing="0" w:after="0" w:afterAutospacing="0"/>
        <w:rPr>
          <w:rFonts w:ascii="Comic Sans MS" w:hAnsi="Comic Sans MS"/>
          <w:color w:val="7030A0"/>
          <w:sz w:val="20"/>
          <w:szCs w:val="20"/>
        </w:rPr>
      </w:pPr>
    </w:p>
    <w:p w:rsidR="00686D5F" w:rsidRDefault="00686D5F" w:rsidP="00631073">
      <w:pPr>
        <w:pStyle w:val="NormalWeb"/>
        <w:spacing w:before="0" w:beforeAutospacing="0" w:after="0" w:afterAutospacing="0"/>
        <w:rPr>
          <w:rFonts w:ascii="Comic Sans MS" w:hAnsi="Comic Sans MS"/>
          <w:color w:val="7030A0"/>
          <w:sz w:val="20"/>
          <w:szCs w:val="20"/>
        </w:rPr>
      </w:pPr>
      <w:r w:rsidRPr="00A12A2A">
        <w:rPr>
          <w:rFonts w:ascii="Comic Sans MS" w:hAnsi="Comic Sans MS"/>
          <w:b/>
          <w:color w:val="7030A0"/>
          <w:sz w:val="20"/>
          <w:szCs w:val="20"/>
        </w:rPr>
        <w:t>Séance 2 :</w:t>
      </w:r>
      <w:r>
        <w:rPr>
          <w:rFonts w:ascii="Comic Sans MS" w:hAnsi="Comic Sans MS"/>
          <w:color w:val="7030A0"/>
          <w:sz w:val="20"/>
          <w:szCs w:val="20"/>
        </w:rPr>
        <w:t xml:space="preserve"> Situation agricole (production, progrès) dans le double contexte du changement global et de la mondialisation : un pays à l’économie agricole, à l’agriculture vivrière, peu tourné vers l’exportation de produits de faible valeur ajoutée (même régionale) mais intégrée dans circuit mondial du commerce équitable (café) ; victime de sécheresse (réinvestissement mécanisme mis en évidence pour le Ladakh).</w:t>
      </w:r>
    </w:p>
    <w:p w:rsidR="00812B9E" w:rsidRDefault="00812B9E" w:rsidP="00631073">
      <w:pPr>
        <w:pStyle w:val="NormalWeb"/>
        <w:spacing w:before="0" w:beforeAutospacing="0" w:after="0" w:afterAutospacing="0"/>
        <w:rPr>
          <w:rFonts w:ascii="Comic Sans MS" w:hAnsi="Comic Sans MS"/>
          <w:color w:val="7030A0"/>
          <w:sz w:val="20"/>
          <w:szCs w:val="20"/>
        </w:rPr>
      </w:pPr>
      <w:r w:rsidRPr="00583433">
        <w:rPr>
          <w:rFonts w:ascii="Comic Sans MS" w:hAnsi="Comic Sans MS"/>
          <w:color w:val="7030A0"/>
          <w:sz w:val="20"/>
          <w:szCs w:val="20"/>
          <w:u w:val="single"/>
        </w:rPr>
        <w:t>Support</w:t>
      </w:r>
      <w:r>
        <w:rPr>
          <w:rFonts w:ascii="Comic Sans MS" w:hAnsi="Comic Sans MS"/>
          <w:color w:val="7030A0"/>
          <w:sz w:val="20"/>
          <w:szCs w:val="20"/>
        </w:rPr>
        <w:t> : Article du monde, « Il faut agir maintenant pour éviter une catastrophe alimentaire en Ethiopie », 9 février 2016.</w:t>
      </w:r>
    </w:p>
    <w:p w:rsidR="00583433" w:rsidRDefault="00583433" w:rsidP="00631073">
      <w:pPr>
        <w:pStyle w:val="NormalWeb"/>
        <w:spacing w:before="0" w:beforeAutospacing="0" w:after="0" w:afterAutospacing="0"/>
        <w:rPr>
          <w:rFonts w:ascii="Comic Sans MS" w:hAnsi="Comic Sans MS"/>
          <w:color w:val="7030A0"/>
          <w:sz w:val="20"/>
          <w:szCs w:val="20"/>
        </w:rPr>
      </w:pPr>
      <w:r>
        <w:rPr>
          <w:rFonts w:ascii="Comic Sans MS" w:hAnsi="Comic Sans MS"/>
          <w:color w:val="7030A0"/>
          <w:sz w:val="20"/>
          <w:szCs w:val="20"/>
        </w:rPr>
        <w:t>Mise en activité des élèves sur documents, réponse à des questions.</w:t>
      </w:r>
    </w:p>
    <w:p w:rsidR="00092542" w:rsidRDefault="00092542" w:rsidP="00631073">
      <w:pPr>
        <w:pStyle w:val="NormalWeb"/>
        <w:spacing w:before="0" w:beforeAutospacing="0" w:after="0" w:afterAutospacing="0"/>
        <w:rPr>
          <w:rFonts w:ascii="Comic Sans MS" w:hAnsi="Comic Sans MS"/>
          <w:color w:val="7030A0"/>
          <w:sz w:val="20"/>
          <w:szCs w:val="20"/>
        </w:rPr>
      </w:pPr>
      <w:r w:rsidRPr="00092542">
        <w:rPr>
          <w:rFonts w:ascii="Comic Sans MS" w:hAnsi="Comic Sans MS"/>
          <w:color w:val="7030A0"/>
          <w:sz w:val="20"/>
          <w:szCs w:val="20"/>
          <w:u w:val="single"/>
        </w:rPr>
        <w:t>Mise en relation avec le chapitre suivant</w:t>
      </w:r>
      <w:r>
        <w:rPr>
          <w:rFonts w:ascii="Comic Sans MS" w:hAnsi="Comic Sans MS"/>
          <w:color w:val="7030A0"/>
          <w:sz w:val="20"/>
          <w:szCs w:val="20"/>
        </w:rPr>
        <w:t> : Raréfaction des ressources en eau (bassin hydrographique carte échelle nationale)//planisphère</w:t>
      </w:r>
      <w:r w:rsidR="00812B9E">
        <w:rPr>
          <w:rFonts w:ascii="Comic Sans MS" w:hAnsi="Comic Sans MS"/>
          <w:color w:val="7030A0"/>
          <w:sz w:val="20"/>
          <w:szCs w:val="20"/>
        </w:rPr>
        <w:t xml:space="preserve"> (notion de stress hydrique, +30% population non accès à l’eau potable, capitale où 20% de la population n’a pas accès à l’eau à domicile (p.243 manuel Nathan)</w:t>
      </w:r>
      <w:r>
        <w:rPr>
          <w:rFonts w:ascii="Comic Sans MS" w:hAnsi="Comic Sans MS"/>
          <w:color w:val="7030A0"/>
          <w:sz w:val="20"/>
          <w:szCs w:val="20"/>
        </w:rPr>
        <w:t>.</w:t>
      </w:r>
    </w:p>
    <w:p w:rsidR="00092542" w:rsidRDefault="00092542" w:rsidP="00631073">
      <w:pPr>
        <w:pStyle w:val="NormalWeb"/>
        <w:spacing w:before="0" w:beforeAutospacing="0" w:after="0" w:afterAutospacing="0"/>
        <w:rPr>
          <w:rFonts w:ascii="Comic Sans MS" w:hAnsi="Comic Sans MS"/>
          <w:color w:val="7030A0"/>
          <w:sz w:val="20"/>
          <w:szCs w:val="20"/>
        </w:rPr>
      </w:pPr>
    </w:p>
    <w:p w:rsidR="00686D5F" w:rsidRDefault="00686D5F" w:rsidP="00631073">
      <w:pPr>
        <w:pStyle w:val="NormalWeb"/>
        <w:spacing w:before="0" w:beforeAutospacing="0" w:after="0" w:afterAutospacing="0"/>
        <w:rPr>
          <w:rFonts w:ascii="Comic Sans MS" w:hAnsi="Comic Sans MS"/>
          <w:color w:val="7030A0"/>
          <w:sz w:val="20"/>
          <w:szCs w:val="20"/>
        </w:rPr>
      </w:pPr>
      <w:r w:rsidRPr="00A12A2A">
        <w:rPr>
          <w:rFonts w:ascii="Comic Sans MS" w:hAnsi="Comic Sans MS"/>
          <w:b/>
          <w:color w:val="7030A0"/>
          <w:sz w:val="20"/>
          <w:szCs w:val="20"/>
        </w:rPr>
        <w:t>Séance 3 :</w:t>
      </w:r>
      <w:r>
        <w:rPr>
          <w:rFonts w:ascii="Comic Sans MS" w:hAnsi="Comic Sans MS"/>
          <w:color w:val="7030A0"/>
          <w:sz w:val="20"/>
          <w:szCs w:val="20"/>
        </w:rPr>
        <w:t xml:space="preserve"> Des solutions durables encore limitées. </w:t>
      </w:r>
    </w:p>
    <w:p w:rsidR="00686D5F" w:rsidRDefault="00686D5F" w:rsidP="00686D5F">
      <w:pPr>
        <w:pStyle w:val="NormalWeb"/>
        <w:numPr>
          <w:ilvl w:val="0"/>
          <w:numId w:val="4"/>
        </w:numPr>
        <w:spacing w:before="0" w:beforeAutospacing="0" w:after="0" w:afterAutospacing="0"/>
        <w:rPr>
          <w:rFonts w:ascii="Comic Sans MS" w:hAnsi="Comic Sans MS"/>
          <w:color w:val="7030A0"/>
          <w:sz w:val="20"/>
          <w:szCs w:val="20"/>
        </w:rPr>
      </w:pPr>
      <w:r>
        <w:rPr>
          <w:rFonts w:ascii="Comic Sans MS" w:hAnsi="Comic Sans MS"/>
          <w:color w:val="7030A0"/>
          <w:sz w:val="20"/>
          <w:szCs w:val="20"/>
        </w:rPr>
        <w:t>Commerce équitable pour population</w:t>
      </w:r>
      <w:r w:rsidR="008F1E36">
        <w:rPr>
          <w:rFonts w:ascii="Comic Sans MS" w:hAnsi="Comic Sans MS"/>
          <w:color w:val="7030A0"/>
          <w:sz w:val="20"/>
          <w:szCs w:val="20"/>
        </w:rPr>
        <w:t>s</w:t>
      </w:r>
      <w:r>
        <w:rPr>
          <w:rFonts w:ascii="Comic Sans MS" w:hAnsi="Comic Sans MS"/>
          <w:color w:val="7030A0"/>
          <w:sz w:val="20"/>
          <w:szCs w:val="20"/>
        </w:rPr>
        <w:t xml:space="preserve"> des pays développés sensibilisées </w:t>
      </w:r>
      <w:r w:rsidR="008F1E36">
        <w:rPr>
          <w:rFonts w:ascii="Comic Sans MS" w:hAnsi="Comic Sans MS"/>
          <w:color w:val="7030A0"/>
          <w:sz w:val="20"/>
          <w:szCs w:val="20"/>
        </w:rPr>
        <w:t xml:space="preserve">à la question d’une alimentation respectueuse des producteurs, </w:t>
      </w:r>
      <w:r>
        <w:rPr>
          <w:rFonts w:ascii="Comic Sans MS" w:hAnsi="Comic Sans MS"/>
          <w:color w:val="7030A0"/>
          <w:sz w:val="20"/>
          <w:szCs w:val="20"/>
        </w:rPr>
        <w:t xml:space="preserve">mais </w:t>
      </w:r>
      <w:r w:rsidRPr="008F1E36">
        <w:rPr>
          <w:rFonts w:ascii="Comic Sans MS" w:hAnsi="Comic Sans MS"/>
          <w:i/>
          <w:color w:val="7030A0"/>
          <w:sz w:val="20"/>
          <w:szCs w:val="20"/>
        </w:rPr>
        <w:t>foodmiles</w:t>
      </w:r>
      <w:r>
        <w:rPr>
          <w:rFonts w:ascii="Comic Sans MS" w:hAnsi="Comic Sans MS"/>
          <w:color w:val="7030A0"/>
          <w:sz w:val="20"/>
          <w:szCs w:val="20"/>
        </w:rPr>
        <w:t xml:space="preserve">. </w:t>
      </w:r>
    </w:p>
    <w:p w:rsidR="00D17F99" w:rsidRDefault="003268D4" w:rsidP="00D17F99">
      <w:pPr>
        <w:pStyle w:val="NormalWeb"/>
        <w:spacing w:before="0" w:beforeAutospacing="0" w:after="0" w:afterAutospacing="0"/>
        <w:jc w:val="center"/>
        <w:rPr>
          <w:rFonts w:ascii="Comic Sans MS" w:hAnsi="Comic Sans MS"/>
          <w:color w:val="7030A0"/>
          <w:sz w:val="20"/>
          <w:szCs w:val="20"/>
        </w:rPr>
      </w:pPr>
      <w:r>
        <w:rPr>
          <w:rFonts w:ascii="Comic Sans MS" w:hAnsi="Comic Sans MS"/>
          <w:noProof/>
          <w:color w:val="7030A0"/>
          <w:sz w:val="20"/>
          <w:szCs w:val="20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7.85pt;margin-top:12.6pt;width:144.1pt;height:45.8pt;z-index:251663360;mso-width-relative:margin;mso-height-relative:margin">
            <v:textbox>
              <w:txbxContent>
                <w:p w:rsidR="00D17F99" w:rsidRPr="00D17F99" w:rsidRDefault="00D17F99" w:rsidP="00D17F99">
                  <w:pPr>
                    <w:rPr>
                      <w:rFonts w:ascii="Comic Sans MS" w:hAnsi="Comic Sans MS"/>
                      <w:color w:val="7030A0"/>
                    </w:rPr>
                  </w:pPr>
                  <w:r>
                    <w:rPr>
                      <w:rFonts w:ascii="Comic Sans MS" w:hAnsi="Comic Sans MS"/>
                      <w:color w:val="7030A0"/>
                    </w:rPr>
                    <w:t xml:space="preserve">MOKA D’ETHIOPIE « Trésor des Amharas », 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color w:val="7030A0"/>
          <w:sz w:val="20"/>
          <w:szCs w:val="20"/>
          <w:lang w:eastAsia="en-US"/>
        </w:rPr>
        <w:pict>
          <v:shape id="_x0000_s1029" type="#_x0000_t202" style="position:absolute;left:0;text-align:left;margin-left:373.55pt;margin-top:30.55pt;width:144.1pt;height:95.35pt;z-index:251662336;mso-width-relative:margin;mso-height-relative:margin">
            <v:textbox>
              <w:txbxContent>
                <w:p w:rsidR="00D17F99" w:rsidRPr="00D17F99" w:rsidRDefault="00D17F99">
                  <w:pPr>
                    <w:rPr>
                      <w:rFonts w:ascii="Comic Sans MS" w:hAnsi="Comic Sans MS"/>
                      <w:color w:val="7030A0"/>
                    </w:rPr>
                  </w:pPr>
                  <w:r w:rsidRPr="00D17F99">
                    <w:rPr>
                      <w:rFonts w:ascii="Comic Sans MS" w:hAnsi="Comic Sans MS"/>
                      <w:color w:val="7030A0"/>
                    </w:rPr>
                    <w:t>Travail sur les labels Max Havelaar et AB agriculture biologique.</w:t>
                  </w:r>
                </w:p>
              </w:txbxContent>
            </v:textbox>
          </v:shape>
        </w:pict>
      </w:r>
      <w:r w:rsidRPr="003268D4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268.7pt;margin-top:90.4pt;width:104.85pt;height:58.75pt;flip:x;z-index:251660288" o:connectortype="straight">
            <v:stroke endarrow="block"/>
          </v:shape>
        </w:pict>
      </w:r>
      <w:r w:rsidRPr="003268D4">
        <w:rPr>
          <w:noProof/>
        </w:rPr>
        <w:pict>
          <v:shape id="_x0000_s1026" type="#_x0000_t32" style="position:absolute;left:0;text-align:left;margin-left:145.4pt;margin-top:44.6pt;width:95.4pt;height:68.25pt;z-index:251658240" o:connectortype="straight">
            <v:stroke endarrow="block"/>
          </v:shape>
        </w:pict>
      </w:r>
      <w:r w:rsidR="00D17F99">
        <w:rPr>
          <w:noProof/>
        </w:rPr>
        <w:drawing>
          <wp:inline distT="0" distB="0" distL="0" distR="0">
            <wp:extent cx="2400977" cy="2400977"/>
            <wp:effectExtent l="19050" t="0" r="0" b="0"/>
            <wp:docPr id="15" name="Image 5" descr="CAFE TRESOR DES AHMARAS MOULU 250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FE TRESOR DES AHMARAS MOULU 250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945" cy="240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A2A" w:rsidRDefault="00A12A2A" w:rsidP="00686D5F">
      <w:pPr>
        <w:pStyle w:val="NormalWeb"/>
        <w:numPr>
          <w:ilvl w:val="0"/>
          <w:numId w:val="4"/>
        </w:numPr>
        <w:spacing w:before="0" w:beforeAutospacing="0" w:after="0" w:afterAutospacing="0"/>
        <w:rPr>
          <w:rFonts w:ascii="Comic Sans MS" w:hAnsi="Comic Sans MS"/>
          <w:color w:val="7030A0"/>
          <w:sz w:val="20"/>
          <w:szCs w:val="20"/>
        </w:rPr>
      </w:pPr>
      <w:r>
        <w:rPr>
          <w:rFonts w:ascii="Comic Sans MS" w:hAnsi="Comic Sans MS"/>
          <w:color w:val="7030A0"/>
          <w:sz w:val="20"/>
          <w:szCs w:val="20"/>
        </w:rPr>
        <w:t xml:space="preserve">Plan de mécanisation encadré par l’Etat mais investissements donnent lieu au </w:t>
      </w:r>
      <w:r w:rsidRPr="00A12A2A">
        <w:rPr>
          <w:rFonts w:ascii="Comic Sans MS" w:hAnsi="Comic Sans MS"/>
          <w:i/>
          <w:color w:val="7030A0"/>
          <w:sz w:val="20"/>
          <w:szCs w:val="20"/>
        </w:rPr>
        <w:t>landgrabbing</w:t>
      </w:r>
      <w:r>
        <w:rPr>
          <w:rFonts w:ascii="Comic Sans MS" w:hAnsi="Comic Sans MS"/>
          <w:color w:val="7030A0"/>
          <w:sz w:val="20"/>
          <w:szCs w:val="20"/>
        </w:rPr>
        <w:t xml:space="preserve"> par pays développés dépossédant les sociétés locales de leur terre et favorisant une agriculture plus productiviste.</w:t>
      </w:r>
    </w:p>
    <w:p w:rsidR="003C0F76" w:rsidRDefault="003C0F76" w:rsidP="003C0F76">
      <w:pPr>
        <w:pStyle w:val="NormalWeb"/>
        <w:spacing w:before="0" w:beforeAutospacing="0" w:after="0" w:afterAutospacing="0"/>
        <w:ind w:left="360"/>
        <w:rPr>
          <w:rFonts w:ascii="Comic Sans MS" w:hAnsi="Comic Sans MS"/>
          <w:color w:val="7030A0"/>
          <w:sz w:val="20"/>
          <w:szCs w:val="20"/>
        </w:rPr>
      </w:pPr>
      <w:r w:rsidRPr="003C0F76">
        <w:rPr>
          <w:rFonts w:ascii="Comic Sans MS" w:hAnsi="Comic Sans MS"/>
          <w:noProof/>
          <w:color w:val="7030A0"/>
          <w:sz w:val="20"/>
          <w:szCs w:val="20"/>
        </w:rPr>
        <w:drawing>
          <wp:inline distT="0" distB="0" distL="0" distR="0">
            <wp:extent cx="5972810" cy="2567940"/>
            <wp:effectExtent l="19050" t="0" r="8890" b="0"/>
            <wp:docPr id="16" name="Image 2" descr="Résultat de recherche d'images pour &quot;accaparement des terres spooner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Picture 8" descr="Résultat de recherche d'images pour &quot;accaparement des terres spooner&quot;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56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2A2A" w:rsidRDefault="00A12A2A" w:rsidP="00686D5F">
      <w:pPr>
        <w:pStyle w:val="NormalWeb"/>
        <w:numPr>
          <w:ilvl w:val="0"/>
          <w:numId w:val="4"/>
        </w:numPr>
        <w:spacing w:before="0" w:beforeAutospacing="0" w:after="0" w:afterAutospacing="0"/>
        <w:rPr>
          <w:rFonts w:ascii="Comic Sans MS" w:hAnsi="Comic Sans MS"/>
          <w:color w:val="7030A0"/>
          <w:sz w:val="20"/>
          <w:szCs w:val="20"/>
        </w:rPr>
      </w:pPr>
      <w:r>
        <w:rPr>
          <w:rFonts w:ascii="Comic Sans MS" w:hAnsi="Comic Sans MS"/>
          <w:color w:val="7030A0"/>
          <w:sz w:val="20"/>
          <w:szCs w:val="20"/>
        </w:rPr>
        <w:t xml:space="preserve">Le revers de l’aide alimentaire (texte de Sylvie Brunel) : dénonciation d’une « économie de déprédation », d’ « entrepreneurs de la famine ». </w:t>
      </w:r>
    </w:p>
    <w:p w:rsidR="00583433" w:rsidRDefault="00583433" w:rsidP="00686D5F">
      <w:pPr>
        <w:pStyle w:val="NormalWeb"/>
        <w:numPr>
          <w:ilvl w:val="0"/>
          <w:numId w:val="4"/>
        </w:numPr>
        <w:spacing w:before="0" w:beforeAutospacing="0" w:after="0" w:afterAutospacing="0"/>
        <w:rPr>
          <w:rFonts w:ascii="Comic Sans MS" w:hAnsi="Comic Sans MS"/>
          <w:color w:val="7030A0"/>
          <w:sz w:val="20"/>
          <w:szCs w:val="20"/>
        </w:rPr>
      </w:pPr>
      <w:r>
        <w:rPr>
          <w:rFonts w:ascii="Comic Sans MS" w:hAnsi="Comic Sans MS"/>
          <w:color w:val="7030A0"/>
          <w:sz w:val="20"/>
          <w:szCs w:val="20"/>
        </w:rPr>
        <w:t>Changement d’échelle : le projet de « La grande muraille verte » entre le Sénégal et Djibouti (7800km) reboisement pour éviter la progression du désert dans le Sahel</w:t>
      </w:r>
      <w:r w:rsidR="00AF6F01">
        <w:rPr>
          <w:rFonts w:ascii="Comic Sans MS" w:hAnsi="Comic Sans MS"/>
          <w:color w:val="7030A0"/>
          <w:sz w:val="20"/>
          <w:szCs w:val="20"/>
        </w:rPr>
        <w:t xml:space="preserve">, </w:t>
      </w:r>
      <w:r w:rsidR="00AF6F01" w:rsidRPr="00AF6F01">
        <w:rPr>
          <w:rFonts w:ascii="Comic Sans MS" w:hAnsi="Comic Sans MS"/>
          <w:b/>
          <w:color w:val="7030A0"/>
          <w:sz w:val="20"/>
          <w:szCs w:val="20"/>
        </w:rPr>
        <w:t>vidéo n°1</w:t>
      </w:r>
      <w:r>
        <w:rPr>
          <w:rFonts w:ascii="Comic Sans MS" w:hAnsi="Comic Sans MS"/>
          <w:color w:val="7030A0"/>
          <w:sz w:val="20"/>
          <w:szCs w:val="20"/>
        </w:rPr>
        <w:t xml:space="preserve"> </w:t>
      </w:r>
    </w:p>
    <w:p w:rsidR="00583433" w:rsidRDefault="00583433" w:rsidP="00686D5F">
      <w:pPr>
        <w:pStyle w:val="NormalWeb"/>
        <w:numPr>
          <w:ilvl w:val="0"/>
          <w:numId w:val="4"/>
        </w:numPr>
        <w:spacing w:before="0" w:beforeAutospacing="0" w:after="0" w:afterAutospacing="0"/>
        <w:rPr>
          <w:rFonts w:ascii="Comic Sans MS" w:hAnsi="Comic Sans MS"/>
          <w:color w:val="7030A0"/>
          <w:sz w:val="20"/>
          <w:szCs w:val="20"/>
        </w:rPr>
      </w:pPr>
      <w:r>
        <w:rPr>
          <w:rFonts w:ascii="Comic Sans MS" w:hAnsi="Comic Sans MS"/>
          <w:color w:val="7030A0"/>
          <w:sz w:val="20"/>
          <w:szCs w:val="20"/>
        </w:rPr>
        <w:t>Action de l’association « Green Ethiopia »</w:t>
      </w:r>
      <w:r w:rsidR="00AF6F01">
        <w:rPr>
          <w:rFonts w:ascii="Comic Sans MS" w:hAnsi="Comic Sans MS"/>
          <w:color w:val="7030A0"/>
          <w:sz w:val="20"/>
          <w:szCs w:val="20"/>
        </w:rPr>
        <w:t xml:space="preserve">, </w:t>
      </w:r>
      <w:r w:rsidR="00AF6F01" w:rsidRPr="00AF6F01">
        <w:rPr>
          <w:rFonts w:ascii="Comic Sans MS" w:hAnsi="Comic Sans MS"/>
          <w:b/>
          <w:color w:val="7030A0"/>
          <w:sz w:val="20"/>
          <w:szCs w:val="20"/>
        </w:rPr>
        <w:t>vidéo n°2</w:t>
      </w:r>
      <w:r w:rsidRPr="00AF6F01">
        <w:rPr>
          <w:rFonts w:ascii="Comic Sans MS" w:hAnsi="Comic Sans MS"/>
          <w:b/>
          <w:color w:val="7030A0"/>
          <w:sz w:val="20"/>
          <w:szCs w:val="20"/>
        </w:rPr>
        <w:t xml:space="preserve"> </w:t>
      </w:r>
    </w:p>
    <w:p w:rsidR="00583433" w:rsidRDefault="00583433" w:rsidP="00233910">
      <w:pPr>
        <w:pStyle w:val="NormalWeb"/>
        <w:spacing w:before="0" w:beforeAutospacing="0" w:after="0" w:afterAutospacing="0"/>
        <w:rPr>
          <w:rFonts w:ascii="Comic Sans MS" w:hAnsi="Comic Sans MS"/>
          <w:color w:val="7030A0"/>
          <w:sz w:val="20"/>
          <w:szCs w:val="20"/>
        </w:rPr>
      </w:pPr>
      <w:r>
        <w:rPr>
          <w:rFonts w:ascii="Comic Sans MS" w:hAnsi="Comic Sans MS"/>
          <w:color w:val="7030A0"/>
          <w:sz w:val="20"/>
          <w:szCs w:val="20"/>
        </w:rPr>
        <w:t xml:space="preserve">Les </w:t>
      </w:r>
      <w:r w:rsidRPr="00583433">
        <w:rPr>
          <w:rFonts w:ascii="Comic Sans MS" w:hAnsi="Comic Sans MS"/>
          <w:b/>
          <w:color w:val="7030A0"/>
          <w:sz w:val="20"/>
          <w:szCs w:val="20"/>
          <w:u w:val="single"/>
        </w:rPr>
        <w:t>élèves en binômes</w:t>
      </w:r>
      <w:r>
        <w:rPr>
          <w:rFonts w:ascii="Comic Sans MS" w:hAnsi="Comic Sans MS"/>
          <w:color w:val="7030A0"/>
          <w:sz w:val="20"/>
          <w:szCs w:val="20"/>
        </w:rPr>
        <w:t xml:space="preserve"> travaillent sur une des solutions (supports docs+vidéo) en </w:t>
      </w:r>
      <w:r w:rsidRPr="00AF6F01">
        <w:rPr>
          <w:rFonts w:ascii="Comic Sans MS" w:hAnsi="Comic Sans MS"/>
          <w:b/>
          <w:color w:val="7030A0"/>
          <w:sz w:val="20"/>
          <w:szCs w:val="20"/>
          <w:highlight w:val="yellow"/>
          <w:u w:val="single"/>
        </w:rPr>
        <w:t>salle informatique</w:t>
      </w:r>
      <w:r>
        <w:rPr>
          <w:rFonts w:ascii="Comic Sans MS" w:hAnsi="Comic Sans MS"/>
          <w:color w:val="7030A0"/>
          <w:sz w:val="20"/>
          <w:szCs w:val="20"/>
        </w:rPr>
        <w:t xml:space="preserve"> avec pour trace finale le schéma du développement durable à compléter pour chaque action. </w:t>
      </w:r>
    </w:p>
    <w:p w:rsidR="00233910" w:rsidRDefault="00583433" w:rsidP="00233910">
      <w:pPr>
        <w:pStyle w:val="NormalWeb"/>
        <w:spacing w:before="0" w:beforeAutospacing="0" w:after="0" w:afterAutospacing="0"/>
        <w:rPr>
          <w:rFonts w:ascii="Comic Sans MS" w:hAnsi="Comic Sans MS"/>
          <w:color w:val="7030A0"/>
          <w:sz w:val="20"/>
          <w:szCs w:val="20"/>
        </w:rPr>
      </w:pPr>
      <w:r>
        <w:rPr>
          <w:rFonts w:ascii="Comic Sans MS" w:hAnsi="Comic Sans MS"/>
          <w:color w:val="7030A0"/>
          <w:sz w:val="20"/>
          <w:szCs w:val="20"/>
        </w:rPr>
        <w:t xml:space="preserve"> </w:t>
      </w:r>
    </w:p>
    <w:p w:rsidR="00233910" w:rsidRPr="00B66D28" w:rsidRDefault="00233910" w:rsidP="00233910">
      <w:pPr>
        <w:pStyle w:val="NormalWeb"/>
        <w:spacing w:before="0" w:beforeAutospacing="0" w:after="0" w:afterAutospacing="0"/>
        <w:rPr>
          <w:rFonts w:ascii="Comic Sans MS" w:hAnsi="Comic Sans MS"/>
          <w:b/>
          <w:color w:val="7030A0"/>
          <w:sz w:val="20"/>
          <w:szCs w:val="20"/>
          <w:u w:val="single"/>
        </w:rPr>
      </w:pPr>
      <w:r w:rsidRPr="00B66D28">
        <w:rPr>
          <w:rFonts w:ascii="Comic Sans MS" w:hAnsi="Comic Sans MS"/>
          <w:b/>
          <w:color w:val="7030A0"/>
          <w:sz w:val="20"/>
          <w:szCs w:val="20"/>
          <w:u w:val="single"/>
        </w:rPr>
        <w:t xml:space="preserve">Partie II.- </w:t>
      </w:r>
      <w:r w:rsidR="00677B5C" w:rsidRPr="00B66D28">
        <w:rPr>
          <w:rFonts w:ascii="Comic Sans MS" w:hAnsi="Comic Sans MS"/>
          <w:b/>
          <w:color w:val="7030A0"/>
          <w:sz w:val="20"/>
          <w:szCs w:val="20"/>
          <w:u w:val="single"/>
        </w:rPr>
        <w:t>Nourrir le Brésil : une sécurité alimentaire obtenue au prix de la forêt et des populations indigènes ?</w:t>
      </w:r>
    </w:p>
    <w:p w:rsidR="00677B5C" w:rsidRDefault="00677B5C" w:rsidP="00233910">
      <w:pPr>
        <w:pStyle w:val="NormalWeb"/>
        <w:spacing w:before="0" w:beforeAutospacing="0" w:after="0" w:afterAutospacing="0"/>
        <w:rPr>
          <w:rFonts w:ascii="Comic Sans MS" w:hAnsi="Comic Sans MS"/>
          <w:color w:val="7030A0"/>
          <w:sz w:val="20"/>
          <w:szCs w:val="20"/>
        </w:rPr>
      </w:pPr>
      <w:r w:rsidRPr="00BC7265">
        <w:rPr>
          <w:rFonts w:ascii="Comic Sans MS" w:hAnsi="Comic Sans MS"/>
          <w:b/>
          <w:color w:val="7030A0"/>
          <w:sz w:val="20"/>
          <w:szCs w:val="20"/>
        </w:rPr>
        <w:t>Rappel 6</w:t>
      </w:r>
      <w:r w:rsidRPr="00BC7265">
        <w:rPr>
          <w:rFonts w:ascii="Comic Sans MS" w:hAnsi="Comic Sans MS"/>
          <w:b/>
          <w:color w:val="7030A0"/>
          <w:sz w:val="20"/>
          <w:szCs w:val="20"/>
          <w:vertAlign w:val="superscript"/>
        </w:rPr>
        <w:t>e</w:t>
      </w:r>
      <w:r>
        <w:rPr>
          <w:rFonts w:ascii="Comic Sans MS" w:hAnsi="Comic Sans MS"/>
          <w:color w:val="7030A0"/>
          <w:sz w:val="20"/>
          <w:szCs w:val="20"/>
          <w:vertAlign w:val="superscript"/>
        </w:rPr>
        <w:t> </w:t>
      </w:r>
      <w:r>
        <w:rPr>
          <w:rFonts w:ascii="Comic Sans MS" w:hAnsi="Comic Sans MS"/>
          <w:color w:val="7030A0"/>
          <w:sz w:val="20"/>
          <w:szCs w:val="20"/>
        </w:rPr>
        <w:t xml:space="preserve">: Habiter les espaces à fortes contraintes (Amazonie) + </w:t>
      </w:r>
      <w:r w:rsidR="00B66D28">
        <w:rPr>
          <w:rFonts w:ascii="Comic Sans MS" w:hAnsi="Comic Sans MS"/>
          <w:color w:val="7030A0"/>
          <w:sz w:val="20"/>
          <w:szCs w:val="20"/>
        </w:rPr>
        <w:t xml:space="preserve">habiter un espace agricole. </w:t>
      </w:r>
      <w:r w:rsidR="008F2FD7">
        <w:rPr>
          <w:rFonts w:ascii="Comic Sans MS" w:hAnsi="Comic Sans MS"/>
          <w:color w:val="7030A0"/>
          <w:sz w:val="20"/>
          <w:szCs w:val="20"/>
        </w:rPr>
        <w:t>Témoignage de Solange (photographie type d’une alimentation d’une journée, p.255 manuel Nathan).</w:t>
      </w:r>
    </w:p>
    <w:p w:rsidR="00B66D28" w:rsidRDefault="00B66D28" w:rsidP="00233910">
      <w:pPr>
        <w:pStyle w:val="NormalWeb"/>
        <w:spacing w:before="0" w:beforeAutospacing="0" w:after="0" w:afterAutospacing="0"/>
        <w:rPr>
          <w:rFonts w:ascii="Comic Sans MS" w:hAnsi="Comic Sans MS"/>
          <w:color w:val="7030A0"/>
          <w:sz w:val="20"/>
          <w:szCs w:val="20"/>
        </w:rPr>
      </w:pPr>
      <w:r w:rsidRPr="00B66D28">
        <w:rPr>
          <w:rFonts w:ascii="Comic Sans MS" w:hAnsi="Comic Sans MS"/>
          <w:b/>
          <w:color w:val="7030A0"/>
          <w:sz w:val="20"/>
          <w:szCs w:val="20"/>
          <w:u w:val="single"/>
        </w:rPr>
        <w:t>Travail sur trois séances en groupe réalisé sous la forme d’une enquête</w:t>
      </w:r>
      <w:r>
        <w:rPr>
          <w:rFonts w:ascii="Comic Sans MS" w:hAnsi="Comic Sans MS"/>
          <w:color w:val="7030A0"/>
          <w:sz w:val="20"/>
          <w:szCs w:val="20"/>
        </w:rPr>
        <w:t xml:space="preserve"> reprenant les trois thèmes étudiés pour l’Ethiopie (situation alimentaire/situation agricole et solution durable et limitée).</w:t>
      </w:r>
    </w:p>
    <w:p w:rsidR="00B66D28" w:rsidRDefault="00B66D28" w:rsidP="00233910">
      <w:pPr>
        <w:pStyle w:val="NormalWeb"/>
        <w:spacing w:before="0" w:beforeAutospacing="0" w:after="0" w:afterAutospacing="0"/>
        <w:rPr>
          <w:rFonts w:ascii="Comic Sans MS" w:hAnsi="Comic Sans MS"/>
          <w:color w:val="7030A0"/>
          <w:sz w:val="20"/>
          <w:szCs w:val="20"/>
        </w:rPr>
      </w:pPr>
      <w:r w:rsidRPr="00B66D28">
        <w:rPr>
          <w:rFonts w:ascii="Comic Sans MS" w:hAnsi="Comic Sans MS"/>
          <w:color w:val="7030A0"/>
          <w:sz w:val="20"/>
          <w:szCs w:val="20"/>
          <w:u w:val="single"/>
        </w:rPr>
        <w:t>Support</w:t>
      </w:r>
      <w:r>
        <w:rPr>
          <w:rFonts w:ascii="Comic Sans MS" w:hAnsi="Comic Sans MS"/>
          <w:color w:val="7030A0"/>
          <w:sz w:val="20"/>
          <w:szCs w:val="20"/>
          <w:u w:val="single"/>
        </w:rPr>
        <w:t>s</w:t>
      </w:r>
      <w:r>
        <w:rPr>
          <w:rFonts w:ascii="Comic Sans MS" w:hAnsi="Comic Sans MS"/>
          <w:color w:val="7030A0"/>
          <w:sz w:val="20"/>
          <w:szCs w:val="20"/>
        </w:rPr>
        <w:t> : carte à l’échelle du Brésil -&gt; inégalités entre les Etats, comparaison ville/campagne (lien avec la malnutrition travaillé en français) +agriculture productiviste du Mato Grosso (photographies moissonneuses pour agriculture d’exportation de soja +photographie front pionnier), programme « Faim Zéro » Lula, 2003 et critique de ce programme+ schéma de mise en relation de la production de soja -&gt; élevage extensif/déforestation -&gt; et du réchauffement climatique+ affiche « vous avez faim, mangez des agro carburants » + carte évoquant des productions agricoles diversifiées à l’échelle du pays.</w:t>
      </w:r>
    </w:p>
    <w:p w:rsidR="00DA6518" w:rsidRDefault="00DA6518" w:rsidP="00233910">
      <w:pPr>
        <w:pStyle w:val="NormalWeb"/>
        <w:spacing w:before="0" w:beforeAutospacing="0" w:after="0" w:afterAutospacing="0"/>
        <w:rPr>
          <w:rFonts w:ascii="Comic Sans MS" w:hAnsi="Comic Sans MS"/>
          <w:color w:val="7030A0"/>
          <w:sz w:val="20"/>
          <w:szCs w:val="20"/>
        </w:rPr>
      </w:pPr>
      <w:r>
        <w:rPr>
          <w:rFonts w:ascii="Comic Sans MS" w:hAnsi="Comic Sans MS"/>
          <w:noProof/>
          <w:color w:val="7030A0"/>
          <w:sz w:val="20"/>
          <w:szCs w:val="20"/>
        </w:rPr>
        <w:lastRenderedPageBreak/>
        <w:drawing>
          <wp:inline distT="0" distB="0" distL="0" distR="0">
            <wp:extent cx="2790825" cy="4263390"/>
            <wp:effectExtent l="19050" t="0" r="9525" b="0"/>
            <wp:docPr id="17" name="Image 8" descr="C:\Users\sony\Desktop\2. COURS ARCHIVES\COLLEGE2014\5e2014\5e\GEOGRAPHIE\agrocarburant Plantu 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ony\Desktop\2. COURS ARCHIVES\COLLEGE2014\5e2014\5e\GEOGRAPHIE\agrocarburant Plantu 2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426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color w:val="7030A0"/>
          <w:sz w:val="20"/>
          <w:szCs w:val="20"/>
        </w:rPr>
        <w:t xml:space="preserve">                  </w:t>
      </w:r>
      <w:r>
        <w:rPr>
          <w:rFonts w:ascii="Comic Sans MS" w:hAnsi="Comic Sans MS"/>
          <w:noProof/>
          <w:color w:val="7030A0"/>
          <w:sz w:val="20"/>
          <w:szCs w:val="20"/>
        </w:rPr>
        <w:drawing>
          <wp:inline distT="0" distB="0" distL="0" distR="0">
            <wp:extent cx="3051810" cy="2339340"/>
            <wp:effectExtent l="19050" t="0" r="0" b="0"/>
            <wp:docPr id="19" name="Image 9" descr="C:\Users\sony\Desktop\2. COURS ARCHIVES\COLLEGE2014\5e2014\5e\GEOGRAPHIE\ethanol Chapatte av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ony\Desktop\2. COURS ARCHIVES\COLLEGE2014\5e2014\5e\GEOGRAPHIE\ethanol Chapatte avan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D28" w:rsidRDefault="00B66D28" w:rsidP="00233910">
      <w:pPr>
        <w:pStyle w:val="NormalWeb"/>
        <w:spacing w:before="0" w:beforeAutospacing="0" w:after="0" w:afterAutospacing="0"/>
        <w:rPr>
          <w:rFonts w:ascii="Comic Sans MS" w:hAnsi="Comic Sans MS"/>
          <w:color w:val="7030A0"/>
          <w:sz w:val="20"/>
          <w:szCs w:val="20"/>
        </w:rPr>
      </w:pPr>
    </w:p>
    <w:p w:rsidR="00233910" w:rsidRPr="00583433" w:rsidRDefault="00233910" w:rsidP="00233910">
      <w:pPr>
        <w:pStyle w:val="NormalWeb"/>
        <w:spacing w:before="0" w:beforeAutospacing="0" w:after="0" w:afterAutospacing="0"/>
        <w:rPr>
          <w:rFonts w:ascii="Comic Sans MS" w:hAnsi="Comic Sans MS"/>
          <w:b/>
          <w:color w:val="7030A0"/>
          <w:sz w:val="20"/>
          <w:szCs w:val="20"/>
          <w:u w:val="single"/>
        </w:rPr>
      </w:pPr>
      <w:r w:rsidRPr="00583433">
        <w:rPr>
          <w:rFonts w:ascii="Comic Sans MS" w:hAnsi="Comic Sans MS"/>
          <w:b/>
          <w:color w:val="7030A0"/>
          <w:sz w:val="20"/>
          <w:szCs w:val="20"/>
          <w:u w:val="single"/>
        </w:rPr>
        <w:t>Partie III.- Mise en perspective</w:t>
      </w:r>
      <w:r w:rsidR="005B50CC" w:rsidRPr="00583433">
        <w:rPr>
          <w:rFonts w:ascii="Comic Sans MS" w:hAnsi="Comic Sans MS"/>
          <w:b/>
          <w:color w:val="7030A0"/>
          <w:sz w:val="20"/>
          <w:szCs w:val="20"/>
          <w:u w:val="single"/>
        </w:rPr>
        <w:t> : quel bilan à l’échelle mondiale ?</w:t>
      </w:r>
    </w:p>
    <w:p w:rsidR="00233910" w:rsidRDefault="00233910" w:rsidP="00233910">
      <w:pPr>
        <w:pStyle w:val="NormalWeb"/>
        <w:spacing w:before="0" w:beforeAutospacing="0" w:after="0" w:afterAutospacing="0"/>
        <w:rPr>
          <w:rFonts w:ascii="Comic Sans MS" w:hAnsi="Comic Sans MS"/>
          <w:color w:val="7030A0"/>
          <w:sz w:val="20"/>
          <w:szCs w:val="20"/>
        </w:rPr>
      </w:pPr>
      <w:r w:rsidRPr="00C517AA">
        <w:rPr>
          <w:rFonts w:ascii="Comic Sans MS" w:hAnsi="Comic Sans MS"/>
          <w:b/>
          <w:color w:val="7030A0"/>
          <w:sz w:val="20"/>
          <w:szCs w:val="20"/>
        </w:rPr>
        <w:t>Séance</w:t>
      </w:r>
      <w:r w:rsidR="00583433">
        <w:rPr>
          <w:rFonts w:ascii="Comic Sans MS" w:hAnsi="Comic Sans MS"/>
          <w:b/>
          <w:color w:val="7030A0"/>
          <w:sz w:val="20"/>
          <w:szCs w:val="20"/>
        </w:rPr>
        <w:t xml:space="preserve"> 1</w:t>
      </w:r>
      <w:r w:rsidR="005B50CC" w:rsidRPr="00C517AA">
        <w:rPr>
          <w:rFonts w:ascii="Comic Sans MS" w:hAnsi="Comic Sans MS"/>
          <w:b/>
          <w:color w:val="7030A0"/>
          <w:sz w:val="20"/>
          <w:szCs w:val="20"/>
        </w:rPr>
        <w:t xml:space="preserve"> </w:t>
      </w:r>
      <w:r>
        <w:rPr>
          <w:rFonts w:ascii="Comic Sans MS" w:hAnsi="Comic Sans MS"/>
          <w:color w:val="7030A0"/>
          <w:sz w:val="20"/>
          <w:szCs w:val="20"/>
        </w:rPr>
        <w:t xml:space="preserve">: Comment répondre aux besoins alimentaires accrus d’une population en augmentation ? </w:t>
      </w:r>
    </w:p>
    <w:p w:rsidR="00233910" w:rsidRDefault="00233910" w:rsidP="00233910">
      <w:pPr>
        <w:pStyle w:val="NormalWeb"/>
        <w:spacing w:before="0" w:beforeAutospacing="0" w:after="0" w:afterAutospacing="0"/>
        <w:rPr>
          <w:rFonts w:ascii="Comic Sans MS" w:hAnsi="Comic Sans MS"/>
          <w:color w:val="7030A0"/>
          <w:sz w:val="20"/>
          <w:szCs w:val="20"/>
        </w:rPr>
      </w:pPr>
      <w:r w:rsidRPr="009053C6">
        <w:rPr>
          <w:rFonts w:ascii="Comic Sans MS" w:hAnsi="Comic Sans MS"/>
          <w:b/>
          <w:color w:val="7030A0"/>
          <w:sz w:val="20"/>
          <w:szCs w:val="20"/>
          <w:u w:val="single"/>
        </w:rPr>
        <w:t>Carte m</w:t>
      </w:r>
      <w:r w:rsidR="00583433" w:rsidRPr="009053C6">
        <w:rPr>
          <w:rFonts w:ascii="Comic Sans MS" w:hAnsi="Comic Sans MS"/>
          <w:b/>
          <w:color w:val="7030A0"/>
          <w:sz w:val="20"/>
          <w:szCs w:val="20"/>
          <w:u w:val="single"/>
        </w:rPr>
        <w:t>entale à construire en binômes</w:t>
      </w:r>
      <w:r w:rsidR="00583433">
        <w:rPr>
          <w:rFonts w:ascii="Comic Sans MS" w:hAnsi="Comic Sans MS"/>
          <w:color w:val="7030A0"/>
          <w:sz w:val="20"/>
          <w:szCs w:val="20"/>
        </w:rPr>
        <w:t xml:space="preserve"> (</w:t>
      </w:r>
      <w:r w:rsidR="00583433" w:rsidRPr="009053C6">
        <w:rPr>
          <w:rFonts w:ascii="Comic Sans MS" w:hAnsi="Comic Sans MS"/>
          <w:b/>
          <w:color w:val="7030A0"/>
          <w:sz w:val="20"/>
          <w:szCs w:val="20"/>
          <w:highlight w:val="yellow"/>
        </w:rPr>
        <w:t>brouillon</w:t>
      </w:r>
      <w:r w:rsidR="00583433">
        <w:rPr>
          <w:rFonts w:ascii="Comic Sans MS" w:hAnsi="Comic Sans MS"/>
          <w:color w:val="7030A0"/>
          <w:sz w:val="20"/>
          <w:szCs w:val="20"/>
        </w:rPr>
        <w:t xml:space="preserve"> avant la production d’une caricature) </w:t>
      </w:r>
      <w:r>
        <w:rPr>
          <w:rFonts w:ascii="Comic Sans MS" w:hAnsi="Comic Sans MS"/>
          <w:color w:val="7030A0"/>
          <w:sz w:val="20"/>
          <w:szCs w:val="20"/>
        </w:rPr>
        <w:t>récapitulant les informations des deux études de cas + planisphère (doc 1 p.262 manuel Nathan et 3 p.263 idem) pour faire le lien entre niveau de développement, augmentation des besoins alimentaires et choix de productions (disponibilités alimentaires inégales N/S).</w:t>
      </w:r>
    </w:p>
    <w:p w:rsidR="00233910" w:rsidRDefault="00233910" w:rsidP="00233910">
      <w:pPr>
        <w:pStyle w:val="NormalWeb"/>
        <w:spacing w:before="0" w:beforeAutospacing="0" w:after="0" w:afterAutospacing="0"/>
        <w:rPr>
          <w:rFonts w:ascii="Comic Sans MS" w:hAnsi="Comic Sans MS"/>
          <w:color w:val="7030A0"/>
          <w:sz w:val="20"/>
          <w:szCs w:val="20"/>
        </w:rPr>
      </w:pPr>
      <w:r w:rsidRPr="00233910">
        <w:rPr>
          <w:rFonts w:ascii="Comic Sans MS" w:hAnsi="Comic Sans MS"/>
          <w:color w:val="7030A0"/>
          <w:sz w:val="20"/>
          <w:szCs w:val="20"/>
          <w:u w:val="single"/>
        </w:rPr>
        <w:t>Support</w:t>
      </w:r>
      <w:r>
        <w:rPr>
          <w:rFonts w:ascii="Comic Sans MS" w:hAnsi="Comic Sans MS"/>
          <w:color w:val="7030A0"/>
          <w:sz w:val="20"/>
          <w:szCs w:val="20"/>
        </w:rPr>
        <w:t xml:space="preserve"> : Nicolas Journet, </w:t>
      </w:r>
      <w:r w:rsidRPr="00233910">
        <w:rPr>
          <w:rFonts w:ascii="Comic Sans MS" w:hAnsi="Comic Sans MS"/>
          <w:i/>
          <w:color w:val="7030A0"/>
          <w:sz w:val="20"/>
          <w:szCs w:val="20"/>
        </w:rPr>
        <w:t>«  La population mondiale n’est pas une menace », Trois questions à Hervé le Bras</w:t>
      </w:r>
      <w:r>
        <w:rPr>
          <w:rFonts w:ascii="Comic Sans MS" w:hAnsi="Comic Sans MS"/>
          <w:color w:val="7030A0"/>
          <w:sz w:val="20"/>
          <w:szCs w:val="20"/>
        </w:rPr>
        <w:t xml:space="preserve">, </w:t>
      </w:r>
      <w:r w:rsidRPr="00233910">
        <w:rPr>
          <w:rFonts w:ascii="Comic Sans MS" w:hAnsi="Comic Sans MS"/>
          <w:i/>
          <w:color w:val="7030A0"/>
          <w:sz w:val="20"/>
          <w:szCs w:val="20"/>
        </w:rPr>
        <w:t xml:space="preserve">Sciences Humaines, </w:t>
      </w:r>
      <w:r w:rsidR="00583433">
        <w:rPr>
          <w:rFonts w:ascii="Comic Sans MS" w:hAnsi="Comic Sans MS"/>
          <w:color w:val="7030A0"/>
          <w:sz w:val="20"/>
          <w:szCs w:val="20"/>
        </w:rPr>
        <w:t>n°213, mars 2010 (p.261 manuel Nathan)</w:t>
      </w:r>
    </w:p>
    <w:p w:rsidR="00D40BBA" w:rsidRDefault="00583433" w:rsidP="00583433">
      <w:pPr>
        <w:pStyle w:val="NormalWeb"/>
        <w:spacing w:before="0" w:beforeAutospacing="0" w:after="0" w:afterAutospacing="0"/>
        <w:rPr>
          <w:rFonts w:ascii="Comic Sans MS" w:hAnsi="Comic Sans MS"/>
          <w:color w:val="7030A0"/>
          <w:sz w:val="20"/>
          <w:szCs w:val="20"/>
        </w:rPr>
      </w:pPr>
      <w:r w:rsidRPr="00C517AA">
        <w:rPr>
          <w:rFonts w:ascii="Comic Sans MS" w:hAnsi="Comic Sans MS"/>
          <w:b/>
          <w:color w:val="7030A0"/>
          <w:sz w:val="20"/>
          <w:szCs w:val="20"/>
        </w:rPr>
        <w:t>Séance</w:t>
      </w:r>
      <w:r>
        <w:rPr>
          <w:rFonts w:ascii="Comic Sans MS" w:hAnsi="Comic Sans MS"/>
          <w:b/>
          <w:color w:val="7030A0"/>
          <w:sz w:val="20"/>
          <w:szCs w:val="20"/>
        </w:rPr>
        <w:t xml:space="preserve"> 2</w:t>
      </w:r>
      <w:r w:rsidRPr="00C517AA">
        <w:rPr>
          <w:rFonts w:ascii="Comic Sans MS" w:hAnsi="Comic Sans MS"/>
          <w:b/>
          <w:color w:val="7030A0"/>
          <w:sz w:val="20"/>
          <w:szCs w:val="20"/>
        </w:rPr>
        <w:t xml:space="preserve"> </w:t>
      </w:r>
      <w:r>
        <w:rPr>
          <w:rFonts w:ascii="Comic Sans MS" w:hAnsi="Comic Sans MS"/>
          <w:color w:val="7030A0"/>
          <w:sz w:val="20"/>
          <w:szCs w:val="20"/>
        </w:rPr>
        <w:t xml:space="preserve">: </w:t>
      </w:r>
      <w:r w:rsidR="00D40BBA">
        <w:rPr>
          <w:rFonts w:ascii="Comic Sans MS" w:hAnsi="Comic Sans MS"/>
          <w:color w:val="7030A0"/>
          <w:sz w:val="20"/>
          <w:szCs w:val="20"/>
        </w:rPr>
        <w:t>Rappel du travail réalisé en français + complément caricature à l’échelle mondiale (</w:t>
      </w:r>
      <w:r w:rsidR="00D40BBA" w:rsidRPr="00D40BBA">
        <w:rPr>
          <w:rFonts w:ascii="Comic Sans MS" w:hAnsi="Comic Sans MS"/>
          <w:b/>
          <w:color w:val="7030A0"/>
          <w:sz w:val="20"/>
          <w:szCs w:val="20"/>
          <w:u w:val="single"/>
        </w:rPr>
        <w:t>description</w:t>
      </w:r>
      <w:r w:rsidR="00D40BBA">
        <w:rPr>
          <w:rFonts w:ascii="Comic Sans MS" w:hAnsi="Comic Sans MS"/>
          <w:color w:val="7030A0"/>
          <w:sz w:val="20"/>
          <w:szCs w:val="20"/>
        </w:rPr>
        <w:t>) pour qu’aucun élève soit sans idée.</w:t>
      </w:r>
    </w:p>
    <w:p w:rsidR="00D40BBA" w:rsidRDefault="00D40BBA" w:rsidP="00D40BBA">
      <w:pPr>
        <w:pStyle w:val="NormalWeb"/>
        <w:spacing w:before="0" w:beforeAutospacing="0" w:after="0" w:afterAutospacing="0"/>
        <w:jc w:val="center"/>
        <w:rPr>
          <w:rFonts w:ascii="Comic Sans MS" w:hAnsi="Comic Sans MS"/>
          <w:color w:val="7030A0"/>
          <w:sz w:val="20"/>
          <w:szCs w:val="20"/>
        </w:rPr>
      </w:pPr>
      <w:r w:rsidRPr="00D40BBA">
        <w:rPr>
          <w:rFonts w:ascii="Comic Sans MS" w:hAnsi="Comic Sans MS"/>
          <w:noProof/>
          <w:color w:val="7030A0"/>
          <w:sz w:val="20"/>
          <w:szCs w:val="20"/>
        </w:rPr>
        <w:drawing>
          <wp:inline distT="0" distB="0" distL="0" distR="0">
            <wp:extent cx="4384980" cy="2657995"/>
            <wp:effectExtent l="19050" t="0" r="0" b="0"/>
            <wp:docPr id="12" name="Image 1" descr="Résultat de recherche d'images pour &quot;caricature paresh the khaleej times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Résultat de recherche d'images pour &quot;caricature paresh the khaleej times&quot;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706" cy="2659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3433" w:rsidRDefault="00583433" w:rsidP="00583433">
      <w:pPr>
        <w:pStyle w:val="NormalWeb"/>
        <w:spacing w:before="0" w:beforeAutospacing="0" w:after="0" w:afterAutospacing="0"/>
        <w:rPr>
          <w:rFonts w:ascii="Comic Sans MS" w:hAnsi="Comic Sans MS"/>
          <w:color w:val="7030A0"/>
          <w:sz w:val="20"/>
          <w:szCs w:val="20"/>
        </w:rPr>
      </w:pPr>
      <w:r>
        <w:rPr>
          <w:rFonts w:ascii="Comic Sans MS" w:hAnsi="Comic Sans MS"/>
          <w:color w:val="7030A0"/>
          <w:sz w:val="20"/>
          <w:szCs w:val="20"/>
        </w:rPr>
        <w:t xml:space="preserve">Production de la caricature à partir d’une fiche de route rappelant ce qu’est une caricature (rappel chap.1) et guidant la réalisation accompagnée d’un texte explicatif de justification des choix effectués. Possibilité de finir le travail à la maison. </w:t>
      </w:r>
    </w:p>
    <w:p w:rsidR="00583433" w:rsidRPr="00686D5F" w:rsidRDefault="00DA6518" w:rsidP="00233910">
      <w:pPr>
        <w:pStyle w:val="NormalWeb"/>
        <w:spacing w:before="0" w:beforeAutospacing="0" w:after="0" w:afterAutospacing="0"/>
        <w:rPr>
          <w:rFonts w:ascii="Comic Sans MS" w:hAnsi="Comic Sans MS"/>
          <w:color w:val="7030A0"/>
          <w:sz w:val="20"/>
          <w:szCs w:val="20"/>
        </w:rPr>
      </w:pPr>
      <w:r>
        <w:rPr>
          <w:rFonts w:ascii="Comic Sans MS" w:hAnsi="Comic Sans MS"/>
          <w:color w:val="7030A0"/>
          <w:sz w:val="20"/>
          <w:szCs w:val="20"/>
        </w:rPr>
        <w:lastRenderedPageBreak/>
        <w:t xml:space="preserve">Séance de </w:t>
      </w:r>
      <w:r w:rsidRPr="00DA6518">
        <w:rPr>
          <w:rFonts w:ascii="Comic Sans MS" w:hAnsi="Comic Sans MS"/>
          <w:b/>
          <w:color w:val="7030A0"/>
          <w:sz w:val="20"/>
          <w:szCs w:val="20"/>
        </w:rPr>
        <w:t>présentation des caricatures</w:t>
      </w:r>
      <w:r>
        <w:rPr>
          <w:rFonts w:ascii="Comic Sans MS" w:hAnsi="Comic Sans MS"/>
          <w:color w:val="7030A0"/>
          <w:sz w:val="20"/>
          <w:szCs w:val="20"/>
        </w:rPr>
        <w:t xml:space="preserve"> produites en classe.</w:t>
      </w:r>
    </w:p>
    <w:p w:rsidR="00CB184E" w:rsidRDefault="00CB184E" w:rsidP="00631073">
      <w:pPr>
        <w:pStyle w:val="NormalWeb"/>
        <w:spacing w:before="0" w:beforeAutospacing="0" w:after="0" w:afterAutospacing="0"/>
        <w:jc w:val="center"/>
      </w:pPr>
    </w:p>
    <w:p w:rsidR="00CB184E" w:rsidRDefault="00CB184E" w:rsidP="00CB184E">
      <w:pPr>
        <w:pStyle w:val="NormalWeb"/>
        <w:pBdr>
          <w:top w:val="single" w:sz="12" w:space="1" w:color="00000A"/>
          <w:left w:val="single" w:sz="12" w:space="4" w:color="00000A"/>
          <w:bottom w:val="single" w:sz="12" w:space="1" w:color="00000A"/>
          <w:right w:val="single" w:sz="12" w:space="4" w:color="00000A"/>
        </w:pBdr>
        <w:shd w:val="clear" w:color="auto" w:fill="D9D9D9"/>
        <w:spacing w:before="0" w:beforeAutospacing="0" w:after="0" w:afterAutospacing="0"/>
        <w:jc w:val="center"/>
      </w:pPr>
      <w:r>
        <w:rPr>
          <w:b/>
          <w:bCs/>
          <w:sz w:val="27"/>
          <w:szCs w:val="27"/>
        </w:rPr>
        <w:t>Eléments pour compléter la fiche élève</w:t>
      </w:r>
    </w:p>
    <w:p w:rsidR="00824D89" w:rsidRPr="00824D89" w:rsidRDefault="00824D89" w:rsidP="004132D7">
      <w:pPr>
        <w:pStyle w:val="NormalWeb"/>
        <w:spacing w:before="0" w:beforeAutospacing="0" w:after="0" w:afterAutospacing="0"/>
        <w:rPr>
          <w:rFonts w:ascii="Comic Sans MS" w:hAnsi="Comic Sans MS"/>
          <w:color w:val="7030A0"/>
        </w:rPr>
      </w:pPr>
      <w:r w:rsidRPr="00824D89">
        <w:rPr>
          <w:rFonts w:ascii="Comic Sans MS" w:hAnsi="Comic Sans MS"/>
          <w:color w:val="7030A0"/>
        </w:rPr>
        <w:t xml:space="preserve">Identification des pétales « Production » et « Consommation », </w:t>
      </w:r>
      <w:r w:rsidR="00DA6518">
        <w:rPr>
          <w:rFonts w:ascii="Comic Sans MS" w:hAnsi="Comic Sans MS"/>
          <w:color w:val="7030A0"/>
        </w:rPr>
        <w:t xml:space="preserve">« Commercialisation », « Nutrition » et « Solidarité alimentaire », </w:t>
      </w:r>
      <w:r w:rsidRPr="00824D89">
        <w:rPr>
          <w:rFonts w:ascii="Comic Sans MS" w:hAnsi="Comic Sans MS"/>
          <w:color w:val="7030A0"/>
        </w:rPr>
        <w:t>coloriés sur la Marguerite de la fiche élève.</w:t>
      </w:r>
    </w:p>
    <w:p w:rsidR="004132D7" w:rsidRPr="00DA6518" w:rsidRDefault="004132D7" w:rsidP="004132D7">
      <w:pPr>
        <w:pStyle w:val="Titre2"/>
        <w:spacing w:beforeAutospacing="0" w:afterAutospacing="0"/>
        <w:rPr>
          <w:rFonts w:cs="Arial"/>
          <w:color w:val="7030A0"/>
          <w:szCs w:val="24"/>
        </w:rPr>
      </w:pPr>
      <w:r>
        <w:rPr>
          <w:rFonts w:ascii="Comic Sans MS" w:hAnsi="Comic Sans MS" w:cs="Arial"/>
          <w:sz w:val="20"/>
          <w:szCs w:val="20"/>
        </w:rPr>
        <w:t xml:space="preserve">« à nos cerveaux » : </w:t>
      </w:r>
      <w:r>
        <w:rPr>
          <w:rFonts w:ascii="Comic Sans MS" w:hAnsi="Comic Sans MS" w:cs="Arial"/>
          <w:b w:val="0"/>
          <w:bCs w:val="0"/>
          <w:sz w:val="20"/>
          <w:szCs w:val="20"/>
        </w:rPr>
        <w:t>je prends des notes, je légende des images caricaturales, je réfléchis à une problématique actuelle.</w:t>
      </w:r>
      <w:r w:rsidR="00DA6518">
        <w:rPr>
          <w:rFonts w:ascii="Comic Sans MS" w:hAnsi="Comic Sans MS" w:cs="Arial"/>
          <w:b w:val="0"/>
          <w:bCs w:val="0"/>
          <w:color w:val="7030A0"/>
          <w:sz w:val="20"/>
          <w:szCs w:val="20"/>
        </w:rPr>
        <w:t xml:space="preserve"> Je croise des documents variés </w:t>
      </w:r>
      <w:r w:rsidR="00C256FE">
        <w:rPr>
          <w:rFonts w:ascii="Comic Sans MS" w:hAnsi="Comic Sans MS" w:cs="Arial"/>
          <w:b w:val="0"/>
          <w:bCs w:val="0"/>
          <w:color w:val="7030A0"/>
          <w:sz w:val="20"/>
          <w:szCs w:val="20"/>
        </w:rPr>
        <w:t xml:space="preserve">pour forger mon point de vue. </w:t>
      </w:r>
    </w:p>
    <w:p w:rsidR="004132D7" w:rsidRDefault="004132D7" w:rsidP="004132D7">
      <w:pPr>
        <w:pStyle w:val="NormalWeb"/>
        <w:spacing w:before="0" w:beforeAutospacing="0" w:after="0" w:afterAutospacing="0"/>
      </w:pPr>
    </w:p>
    <w:p w:rsidR="004132D7" w:rsidRDefault="004132D7" w:rsidP="004132D7">
      <w:pPr>
        <w:pStyle w:val="NormalWeb"/>
        <w:spacing w:before="0" w:beforeAutospacing="0" w:after="0" w:afterAutospacing="0"/>
        <w:rPr>
          <w:rFonts w:ascii="Comic Sans MS" w:hAnsi="Comic Sans MS"/>
          <w:color w:val="7030A0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« </w:t>
      </w:r>
      <w:r>
        <w:rPr>
          <w:rFonts w:ascii="Comic Sans MS" w:hAnsi="Comic Sans MS"/>
          <w:b/>
          <w:bCs/>
          <w:sz w:val="20"/>
          <w:szCs w:val="20"/>
        </w:rPr>
        <w:t>qu'avons-nous retenu ?</w:t>
      </w:r>
      <w:r>
        <w:rPr>
          <w:rFonts w:ascii="Comic Sans MS" w:hAnsi="Comic Sans MS"/>
          <w:sz w:val="20"/>
          <w:szCs w:val="20"/>
        </w:rPr>
        <w:t> » : deux solutions pour lutter contre le problème de la malnutrition (obésité/sous-nutrition) et la raréfaction des insectes.</w:t>
      </w:r>
      <w:r w:rsidR="00C256FE">
        <w:rPr>
          <w:rFonts w:ascii="Comic Sans MS" w:hAnsi="Comic Sans MS"/>
          <w:sz w:val="20"/>
          <w:szCs w:val="20"/>
        </w:rPr>
        <w:t xml:space="preserve"> </w:t>
      </w:r>
      <w:r w:rsidR="00C256FE">
        <w:rPr>
          <w:rFonts w:ascii="Comic Sans MS" w:hAnsi="Comic Sans MS"/>
          <w:color w:val="7030A0"/>
          <w:sz w:val="20"/>
          <w:szCs w:val="20"/>
        </w:rPr>
        <w:t>Caricature qui doit apporter une réponse à la question de départ, un point de vue.</w:t>
      </w:r>
    </w:p>
    <w:p w:rsidR="00C256FE" w:rsidRPr="00C256FE" w:rsidRDefault="00C256FE" w:rsidP="004132D7">
      <w:pPr>
        <w:pStyle w:val="NormalWeb"/>
        <w:spacing w:before="0" w:beforeAutospacing="0" w:after="0" w:afterAutospacing="0"/>
        <w:rPr>
          <w:color w:val="7030A0"/>
        </w:rPr>
      </w:pPr>
    </w:p>
    <w:p w:rsidR="00CB184E" w:rsidRDefault="004132D7" w:rsidP="004132D7">
      <w:pPr>
        <w:pStyle w:val="NormalWeb"/>
        <w:pBdr>
          <w:top w:val="single" w:sz="12" w:space="1" w:color="00000A"/>
          <w:left w:val="single" w:sz="12" w:space="4" w:color="00000A"/>
          <w:bottom w:val="single" w:sz="12" w:space="1" w:color="00000A"/>
          <w:right w:val="single" w:sz="12" w:space="4" w:color="00000A"/>
        </w:pBdr>
        <w:shd w:val="clear" w:color="auto" w:fill="D9D9D9"/>
        <w:spacing w:before="0" w:beforeAutospacing="0" w:after="0" w:afterAutospacing="0"/>
        <w:jc w:val="center"/>
      </w:pPr>
      <w:r>
        <w:rPr>
          <w:b/>
          <w:bCs/>
          <w:sz w:val="27"/>
          <w:szCs w:val="27"/>
        </w:rPr>
        <w:t xml:space="preserve"> </w:t>
      </w:r>
      <w:r w:rsidR="00CB184E">
        <w:rPr>
          <w:b/>
          <w:bCs/>
          <w:sz w:val="27"/>
          <w:szCs w:val="27"/>
        </w:rPr>
        <w:t>Pour aller plus loin</w:t>
      </w:r>
    </w:p>
    <w:p w:rsidR="000E51FE" w:rsidRDefault="00677B5C" w:rsidP="000E51FE">
      <w:pPr>
        <w:pStyle w:val="NormalWeb"/>
        <w:spacing w:after="0"/>
      </w:pPr>
      <w:r>
        <w:rPr>
          <w:rFonts w:ascii="Comic Sans MS" w:hAnsi="Comic Sans MS"/>
          <w:sz w:val="20"/>
          <w:szCs w:val="20"/>
        </w:rPr>
        <w:t>L</w:t>
      </w:r>
      <w:r w:rsidR="000E51FE">
        <w:rPr>
          <w:rFonts w:ascii="Comic Sans MS" w:hAnsi="Comic Sans MS"/>
          <w:sz w:val="20"/>
          <w:szCs w:val="20"/>
        </w:rPr>
        <w:t>es solutions proposées par les élèves vont commencer à nourrir le futur débat de fin de séquence (simulation globale).</w:t>
      </w:r>
    </w:p>
    <w:p w:rsidR="000E51FE" w:rsidRDefault="000E51FE" w:rsidP="000E51FE">
      <w:pPr>
        <w:pStyle w:val="NormalWeb"/>
        <w:spacing w:after="0"/>
      </w:pPr>
      <w:r>
        <w:rPr>
          <w:rFonts w:ascii="Comic Sans MS" w:hAnsi="Comic Sans MS"/>
          <w:sz w:val="20"/>
          <w:szCs w:val="20"/>
        </w:rPr>
        <w:t>A partir des problèmes soulevés par ces questionnements, de la connaissance par les élèves de l'agriculture et élevage local, et en appui sur la notion d'équilibre alimentaire, nous pouvons commencer à réfléchir à ce que pourrait contenir un menu local et équilibré que nous proposerions à la restauration scolaire. Nous pouvons préparer des questions à destination du chef de cuisine pour nous aider à mieux choisir les produits à proposer.</w:t>
      </w:r>
    </w:p>
    <w:p w:rsidR="0081500F" w:rsidRPr="00CB184E" w:rsidRDefault="0081500F" w:rsidP="00CB184E">
      <w:pPr>
        <w:spacing w:after="0"/>
      </w:pPr>
    </w:p>
    <w:sectPr w:rsidR="0081500F" w:rsidRPr="00CB184E" w:rsidSect="0081500F">
      <w:headerReference w:type="default" r:id="rId17"/>
      <w:footerReference w:type="default" r:id="rId18"/>
      <w:pgSz w:w="11906" w:h="16838"/>
      <w:pgMar w:top="720" w:right="720" w:bottom="720" w:left="720" w:header="283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5F3E" w:rsidRDefault="00E15F3E" w:rsidP="0081500F">
      <w:pPr>
        <w:spacing w:after="0"/>
      </w:pPr>
      <w:r>
        <w:separator/>
      </w:r>
    </w:p>
  </w:endnote>
  <w:endnote w:type="continuationSeparator" w:id="1">
    <w:p w:rsidR="00E15F3E" w:rsidRDefault="00E15F3E" w:rsidP="0081500F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621" w:rsidRDefault="00B731F5" w:rsidP="00B731F5">
    <w:pPr>
      <w:pStyle w:val="Pieddepage"/>
      <w:ind w:left="-284"/>
    </w:pPr>
    <w:bookmarkStart w:id="0" w:name="_GoBack"/>
    <w:bookmarkEnd w:id="0"/>
    <w:r w:rsidRPr="00B731F5">
      <w:rPr>
        <w:noProof/>
        <w:lang w:eastAsia="fr-FR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-271780</wp:posOffset>
          </wp:positionH>
          <wp:positionV relativeFrom="paragraph">
            <wp:posOffset>-509905</wp:posOffset>
          </wp:positionV>
          <wp:extent cx="363855" cy="711200"/>
          <wp:effectExtent l="0" t="0" r="0" b="0"/>
          <wp:wrapNone/>
          <wp:docPr id="5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rre logo_ENS IFE GE EVS PNA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t="13913" r="94630"/>
                  <a:stretch/>
                </pic:blipFill>
                <pic:spPr bwMode="auto">
                  <a:xfrm>
                    <a:off x="0" y="0"/>
                    <a:ext cx="363855" cy="711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B731F5">
      <w:rPr>
        <w:noProof/>
        <w:lang w:eastAsia="fr-FR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4761865</wp:posOffset>
          </wp:positionH>
          <wp:positionV relativeFrom="paragraph">
            <wp:posOffset>-239395</wp:posOffset>
          </wp:positionV>
          <wp:extent cx="737235" cy="445135"/>
          <wp:effectExtent l="0" t="0" r="5715" b="0"/>
          <wp:wrapNone/>
          <wp:docPr id="14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If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7235" cy="445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731F5">
      <w:rPr>
        <w:noProof/>
        <w:lang w:eastAsia="fr-FR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264795</wp:posOffset>
          </wp:positionH>
          <wp:positionV relativeFrom="paragraph">
            <wp:posOffset>-477520</wp:posOffset>
          </wp:positionV>
          <wp:extent cx="531495" cy="711200"/>
          <wp:effectExtent l="0" t="0" r="1905" b="0"/>
          <wp:wrapNone/>
          <wp:docPr id="11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rre logo_ENS IFE GE EVS PNA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7992" t="13913" r="84168"/>
                  <a:stretch/>
                </pic:blipFill>
                <pic:spPr bwMode="auto">
                  <a:xfrm>
                    <a:off x="0" y="0"/>
                    <a:ext cx="531495" cy="711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B731F5">
      <w:rPr>
        <w:noProof/>
        <w:lang w:eastAsia="fr-FR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5671820</wp:posOffset>
          </wp:positionH>
          <wp:positionV relativeFrom="paragraph">
            <wp:posOffset>-280670</wp:posOffset>
          </wp:positionV>
          <wp:extent cx="1229360" cy="516890"/>
          <wp:effectExtent l="0" t="0" r="8890" b="0"/>
          <wp:wrapNone/>
          <wp:docPr id="13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DL_COBRANDING_ENS - Copie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9360" cy="5168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731F5">
      <w:rPr>
        <w:noProof/>
        <w:lang w:eastAsia="fr-FR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1022985</wp:posOffset>
          </wp:positionH>
          <wp:positionV relativeFrom="paragraph">
            <wp:posOffset>-348615</wp:posOffset>
          </wp:positionV>
          <wp:extent cx="714375" cy="530860"/>
          <wp:effectExtent l="0" t="0" r="9525" b="2540"/>
          <wp:wrapNone/>
          <wp:docPr id="6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NA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375" cy="5308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731F5">
      <w:rPr>
        <w:noProof/>
        <w:lang w:eastAsia="fr-FR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4023995</wp:posOffset>
          </wp:positionH>
          <wp:positionV relativeFrom="paragraph">
            <wp:posOffset>-299720</wp:posOffset>
          </wp:positionV>
          <wp:extent cx="481965" cy="508000"/>
          <wp:effectExtent l="0" t="0" r="0" b="6350"/>
          <wp:wrapNone/>
          <wp:docPr id="7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UMR_EVS.png"/>
                  <pic:cNvPicPr/>
                </pic:nvPicPr>
                <pic:blipFill rotWithShape="1">
                  <a:blip r:embed="rId5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28750"/>
                  <a:stretch/>
                </pic:blipFill>
                <pic:spPr bwMode="auto">
                  <a:xfrm>
                    <a:off x="0" y="0"/>
                    <a:ext cx="481965" cy="50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B731F5">
      <w:rPr>
        <w:noProof/>
        <w:lang w:eastAsia="fr-FR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2654300</wp:posOffset>
          </wp:positionH>
          <wp:positionV relativeFrom="paragraph">
            <wp:posOffset>-262890</wp:posOffset>
          </wp:positionV>
          <wp:extent cx="1085850" cy="429260"/>
          <wp:effectExtent l="0" t="0" r="0" b="8890"/>
          <wp:wrapNone/>
          <wp:docPr id="3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cole urbaine de Lyon.jpeg"/>
                  <pic:cNvPicPr/>
                </pic:nvPicPr>
                <pic:blipFill rotWithShape="1">
                  <a:blip r:embed="rId6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4394" r="42216"/>
                  <a:stretch/>
                </pic:blipFill>
                <pic:spPr bwMode="auto">
                  <a:xfrm>
                    <a:off x="0" y="0"/>
                    <a:ext cx="1085850" cy="4292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B731F5">
      <w:rPr>
        <w:noProof/>
        <w:lang w:eastAsia="fr-F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1997075</wp:posOffset>
          </wp:positionH>
          <wp:positionV relativeFrom="paragraph">
            <wp:posOffset>-309245</wp:posOffset>
          </wp:positionV>
          <wp:extent cx="476250" cy="476250"/>
          <wp:effectExtent l="0" t="0" r="0" b="0"/>
          <wp:wrapNone/>
          <wp:docPr id="1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vestissements_d'avenir_-_logo.jpe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6250" cy="476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5F3E" w:rsidRDefault="00E15F3E" w:rsidP="0081500F">
      <w:pPr>
        <w:spacing w:after="0"/>
      </w:pPr>
      <w:r>
        <w:separator/>
      </w:r>
    </w:p>
  </w:footnote>
  <w:footnote w:type="continuationSeparator" w:id="1">
    <w:p w:rsidR="00E15F3E" w:rsidRDefault="00E15F3E" w:rsidP="0081500F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500F" w:rsidRDefault="003A44BB" w:rsidP="00ED546F">
    <w:pPr>
      <w:spacing w:before="283" w:after="0"/>
      <w:jc w:val="center"/>
    </w:pPr>
    <w:r>
      <w:rPr>
        <w:noProof/>
        <w:lang w:eastAsia="fr-F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6072345</wp:posOffset>
          </wp:positionH>
          <wp:positionV relativeFrom="paragraph">
            <wp:posOffset>-27305</wp:posOffset>
          </wp:positionV>
          <wp:extent cx="787400" cy="636410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pétale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400" cy="636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1500F">
      <w:rPr>
        <w:noProof/>
        <w:lang w:eastAsia="fr-FR"/>
      </w:rPr>
      <w:drawing>
        <wp:anchor distT="0" distB="0" distL="114300" distR="114300" simplePos="0" relativeHeight="251659264" behindDoc="0" locked="0" layoutInCell="0" allowOverlap="1">
          <wp:simplePos x="0" y="0"/>
          <wp:positionH relativeFrom="margin">
            <wp:posOffset>-200660</wp:posOffset>
          </wp:positionH>
          <wp:positionV relativeFrom="paragraph">
            <wp:posOffset>38100</wp:posOffset>
          </wp:positionV>
          <wp:extent cx="576000" cy="576000"/>
          <wp:effectExtent l="0" t="0" r="0" b="0"/>
          <wp:wrapNone/>
          <wp:docPr id="18" name="image6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00" cy="576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81500F">
      <w:t>Date ……… ;  Collège : …………………… </w:t>
    </w:r>
    <w:r w:rsidR="0081500F">
      <w:rPr>
        <w:noProof/>
      </w:rPr>
      <w:t>; Pseudo : ………………….</w:t>
    </w:r>
  </w:p>
  <w:p w:rsidR="0081500F" w:rsidRDefault="0081500F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730587"/>
    <w:multiLevelType w:val="hybridMultilevel"/>
    <w:tmpl w:val="F0266BB2"/>
    <w:lvl w:ilvl="0" w:tplc="0204A3C2">
      <w:start w:val="1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7F3B14"/>
    <w:multiLevelType w:val="hybridMultilevel"/>
    <w:tmpl w:val="73F4E78C"/>
    <w:lvl w:ilvl="0" w:tplc="E5B632AC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223902"/>
    <w:multiLevelType w:val="hybridMultilevel"/>
    <w:tmpl w:val="99A84DB0"/>
    <w:lvl w:ilvl="0" w:tplc="758E2278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C94AD5"/>
    <w:multiLevelType w:val="hybridMultilevel"/>
    <w:tmpl w:val="AA3E995E"/>
    <w:lvl w:ilvl="0" w:tplc="FE521DDA">
      <w:numFmt w:val="bullet"/>
      <w:lvlText w:val="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4DAB67D6"/>
    <w:multiLevelType w:val="hybridMultilevel"/>
    <w:tmpl w:val="C12C5B72"/>
    <w:lvl w:ilvl="0" w:tplc="51AC9AA2">
      <w:start w:val="1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91A2F93"/>
    <w:multiLevelType w:val="multilevel"/>
    <w:tmpl w:val="A6A0E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81500F"/>
    <w:rsid w:val="00020E76"/>
    <w:rsid w:val="000326E1"/>
    <w:rsid w:val="00041702"/>
    <w:rsid w:val="00053CBB"/>
    <w:rsid w:val="00092542"/>
    <w:rsid w:val="000E51FE"/>
    <w:rsid w:val="00106821"/>
    <w:rsid w:val="00146641"/>
    <w:rsid w:val="001F5A51"/>
    <w:rsid w:val="00233910"/>
    <w:rsid w:val="00247FA8"/>
    <w:rsid w:val="00292B9A"/>
    <w:rsid w:val="00295368"/>
    <w:rsid w:val="00313BA2"/>
    <w:rsid w:val="003268D4"/>
    <w:rsid w:val="00362999"/>
    <w:rsid w:val="00395479"/>
    <w:rsid w:val="003A44BB"/>
    <w:rsid w:val="003C0F76"/>
    <w:rsid w:val="003C17F1"/>
    <w:rsid w:val="003C7521"/>
    <w:rsid w:val="004132D7"/>
    <w:rsid w:val="00431219"/>
    <w:rsid w:val="00470621"/>
    <w:rsid w:val="004D4A3A"/>
    <w:rsid w:val="00583433"/>
    <w:rsid w:val="005B50CC"/>
    <w:rsid w:val="005E2BF5"/>
    <w:rsid w:val="00631073"/>
    <w:rsid w:val="006506B9"/>
    <w:rsid w:val="00670DE3"/>
    <w:rsid w:val="00677B5C"/>
    <w:rsid w:val="00686D5F"/>
    <w:rsid w:val="00695CE8"/>
    <w:rsid w:val="006A6B53"/>
    <w:rsid w:val="006D21D9"/>
    <w:rsid w:val="00732FCD"/>
    <w:rsid w:val="0073380B"/>
    <w:rsid w:val="00791DAE"/>
    <w:rsid w:val="00794437"/>
    <w:rsid w:val="00812B9E"/>
    <w:rsid w:val="0081500F"/>
    <w:rsid w:val="00816A32"/>
    <w:rsid w:val="00824D89"/>
    <w:rsid w:val="0083287C"/>
    <w:rsid w:val="008F1E36"/>
    <w:rsid w:val="008F2FD7"/>
    <w:rsid w:val="009053C6"/>
    <w:rsid w:val="00A12A2A"/>
    <w:rsid w:val="00AF4F12"/>
    <w:rsid w:val="00AF6F01"/>
    <w:rsid w:val="00B02246"/>
    <w:rsid w:val="00B45AE0"/>
    <w:rsid w:val="00B523E3"/>
    <w:rsid w:val="00B66D28"/>
    <w:rsid w:val="00B731F5"/>
    <w:rsid w:val="00B966D2"/>
    <w:rsid w:val="00BC7265"/>
    <w:rsid w:val="00C256FE"/>
    <w:rsid w:val="00C517AA"/>
    <w:rsid w:val="00C95BF5"/>
    <w:rsid w:val="00CB184E"/>
    <w:rsid w:val="00CB34E3"/>
    <w:rsid w:val="00D17F99"/>
    <w:rsid w:val="00D40BBA"/>
    <w:rsid w:val="00D44169"/>
    <w:rsid w:val="00D44D93"/>
    <w:rsid w:val="00DA02FE"/>
    <w:rsid w:val="00DA6518"/>
    <w:rsid w:val="00E11B08"/>
    <w:rsid w:val="00E15F3E"/>
    <w:rsid w:val="00E61C15"/>
    <w:rsid w:val="00E720C0"/>
    <w:rsid w:val="00E80EF8"/>
    <w:rsid w:val="00E82832"/>
    <w:rsid w:val="00EA59DC"/>
    <w:rsid w:val="00EA5A5B"/>
    <w:rsid w:val="00EB2C0C"/>
    <w:rsid w:val="00ED546F"/>
    <w:rsid w:val="00F67207"/>
    <w:rsid w:val="00F77026"/>
    <w:rsid w:val="00F830FB"/>
    <w:rsid w:val="00FF00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  <o:rules v:ext="edit">
        <o:r id="V:Rule3" type="connector" idref="#_x0000_s1026"/>
        <o:r id="V:Rule4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500F"/>
    <w:pPr>
      <w:spacing w:line="240" w:lineRule="auto"/>
      <w:jc w:val="both"/>
    </w:pPr>
  </w:style>
  <w:style w:type="paragraph" w:styleId="Titre1">
    <w:name w:val="heading 1"/>
    <w:basedOn w:val="Normal"/>
    <w:next w:val="Normal"/>
    <w:link w:val="Titre1Car"/>
    <w:uiPriority w:val="9"/>
    <w:qFormat/>
    <w:rsid w:val="0081500F"/>
    <w:pPr>
      <w:keepNext/>
      <w:keepLines/>
      <w:spacing w:before="600" w:after="12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Titre2">
    <w:name w:val="heading 2"/>
    <w:basedOn w:val="Normal"/>
    <w:link w:val="Titre2Car"/>
    <w:uiPriority w:val="9"/>
    <w:qFormat/>
    <w:rsid w:val="0081500F"/>
    <w:pPr>
      <w:spacing w:beforeAutospacing="1" w:after="0" w:afterAutospacing="1"/>
      <w:outlineLvl w:val="1"/>
    </w:pPr>
    <w:rPr>
      <w:rFonts w:ascii="Arial" w:eastAsia="Times New Roman" w:hAnsi="Arial" w:cs="Times New Roman"/>
      <w:b/>
      <w:bCs/>
      <w:sz w:val="24"/>
      <w:szCs w:val="36"/>
      <w:lang w:eastAsia="fr-FR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247FA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Cs/>
      <w:u w:val="single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47FA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81500F"/>
    <w:rPr>
      <w:rFonts w:ascii="Arial" w:eastAsia="Times New Roman" w:hAnsi="Arial" w:cs="Times New Roman"/>
      <w:b/>
      <w:bCs/>
      <w:sz w:val="24"/>
      <w:szCs w:val="36"/>
      <w:lang w:eastAsia="fr-FR"/>
    </w:rPr>
  </w:style>
  <w:style w:type="character" w:styleId="Accentuation">
    <w:name w:val="Emphasis"/>
    <w:basedOn w:val="Policepardfaut"/>
    <w:uiPriority w:val="20"/>
    <w:qFormat/>
    <w:rsid w:val="00D44D93"/>
    <w:rPr>
      <w:i/>
      <w:iCs/>
    </w:rPr>
  </w:style>
  <w:style w:type="character" w:customStyle="1" w:styleId="Titre1Car">
    <w:name w:val="Titre 1 Car"/>
    <w:basedOn w:val="Policepardfaut"/>
    <w:link w:val="Titre1"/>
    <w:uiPriority w:val="9"/>
    <w:rsid w:val="0081500F"/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En-tte">
    <w:name w:val="header"/>
    <w:basedOn w:val="Normal"/>
    <w:link w:val="En-tteCar"/>
    <w:uiPriority w:val="99"/>
    <w:unhideWhenUsed/>
    <w:rsid w:val="0081500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81500F"/>
  </w:style>
  <w:style w:type="paragraph" w:styleId="Pieddepage">
    <w:name w:val="footer"/>
    <w:basedOn w:val="Normal"/>
    <w:link w:val="PieddepageCar"/>
    <w:uiPriority w:val="99"/>
    <w:unhideWhenUsed/>
    <w:rsid w:val="0081500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81500F"/>
  </w:style>
  <w:style w:type="table" w:styleId="Grilledutableau">
    <w:name w:val="Table Grid"/>
    <w:basedOn w:val="TableauNormal"/>
    <w:uiPriority w:val="59"/>
    <w:rsid w:val="008150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81500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81500F"/>
    <w:rPr>
      <w:b/>
      <w:bCs/>
    </w:rPr>
  </w:style>
  <w:style w:type="paragraph" w:styleId="Sansinterligne">
    <w:name w:val="No Spacing"/>
    <w:uiPriority w:val="1"/>
    <w:rsid w:val="0081500F"/>
    <w:pPr>
      <w:spacing w:after="0" w:line="240" w:lineRule="auto"/>
      <w:jc w:val="both"/>
    </w:pPr>
  </w:style>
  <w:style w:type="character" w:styleId="Emphaseple">
    <w:name w:val="Subtle Emphasis"/>
    <w:aliases w:val="texte tableau"/>
    <w:basedOn w:val="Policepardfaut"/>
    <w:uiPriority w:val="19"/>
    <w:qFormat/>
    <w:rsid w:val="00247FA8"/>
    <w:rPr>
      <w:rFonts w:ascii="Arial" w:hAnsi="Arial"/>
      <w:i w:val="0"/>
      <w:iCs/>
      <w:color w:val="auto"/>
      <w:sz w:val="22"/>
    </w:rPr>
  </w:style>
  <w:style w:type="character" w:customStyle="1" w:styleId="Titre3Car">
    <w:name w:val="Titre 3 Car"/>
    <w:basedOn w:val="Policepardfaut"/>
    <w:link w:val="Titre3"/>
    <w:uiPriority w:val="9"/>
    <w:rsid w:val="00247FA8"/>
    <w:rPr>
      <w:rFonts w:asciiTheme="majorHAnsi" w:eastAsiaTheme="majorEastAsia" w:hAnsiTheme="majorHAnsi" w:cstheme="majorBidi"/>
      <w:bCs/>
      <w:u w:val="single"/>
    </w:rPr>
  </w:style>
  <w:style w:type="character" w:customStyle="1" w:styleId="Titre4Car">
    <w:name w:val="Titre 4 Car"/>
    <w:basedOn w:val="Policepardfaut"/>
    <w:link w:val="Titre4"/>
    <w:uiPriority w:val="9"/>
    <w:semiHidden/>
    <w:rsid w:val="00247FA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41702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1702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F77026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F7702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500F"/>
    <w:pPr>
      <w:spacing w:line="240" w:lineRule="auto"/>
      <w:jc w:val="both"/>
    </w:pPr>
  </w:style>
  <w:style w:type="paragraph" w:styleId="Titre1">
    <w:name w:val="heading 1"/>
    <w:basedOn w:val="Normal"/>
    <w:next w:val="Normal"/>
    <w:link w:val="Titre1Car"/>
    <w:uiPriority w:val="9"/>
    <w:qFormat/>
    <w:rsid w:val="0081500F"/>
    <w:pPr>
      <w:keepNext/>
      <w:keepLines/>
      <w:spacing w:before="600" w:after="12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Titre2">
    <w:name w:val="heading 2"/>
    <w:basedOn w:val="Normal"/>
    <w:link w:val="Titre2Car"/>
    <w:uiPriority w:val="9"/>
    <w:qFormat/>
    <w:rsid w:val="0081500F"/>
    <w:pPr>
      <w:spacing w:beforeAutospacing="1" w:after="0" w:afterAutospacing="1"/>
      <w:outlineLvl w:val="1"/>
    </w:pPr>
    <w:rPr>
      <w:rFonts w:ascii="Arial" w:eastAsia="Times New Roman" w:hAnsi="Arial" w:cs="Times New Roman"/>
      <w:b/>
      <w:bCs/>
      <w:sz w:val="24"/>
      <w:szCs w:val="36"/>
      <w:lang w:eastAsia="fr-FR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247FA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Cs/>
      <w:u w:val="single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47FA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81500F"/>
    <w:rPr>
      <w:rFonts w:ascii="Arial" w:eastAsia="Times New Roman" w:hAnsi="Arial" w:cs="Times New Roman"/>
      <w:b/>
      <w:bCs/>
      <w:sz w:val="24"/>
      <w:szCs w:val="36"/>
      <w:lang w:eastAsia="fr-FR"/>
    </w:rPr>
  </w:style>
  <w:style w:type="character" w:styleId="Accentuation">
    <w:name w:val="Emphasis"/>
    <w:basedOn w:val="Policepardfaut"/>
    <w:uiPriority w:val="20"/>
    <w:qFormat/>
    <w:rsid w:val="00D44D93"/>
    <w:rPr>
      <w:i/>
      <w:iCs/>
    </w:rPr>
  </w:style>
  <w:style w:type="character" w:customStyle="1" w:styleId="Titre1Car">
    <w:name w:val="Titre 1 Car"/>
    <w:basedOn w:val="Policepardfaut"/>
    <w:link w:val="Titre1"/>
    <w:uiPriority w:val="9"/>
    <w:rsid w:val="0081500F"/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En-tte">
    <w:name w:val="header"/>
    <w:basedOn w:val="Normal"/>
    <w:link w:val="En-tteCar"/>
    <w:uiPriority w:val="99"/>
    <w:unhideWhenUsed/>
    <w:rsid w:val="0081500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81500F"/>
  </w:style>
  <w:style w:type="paragraph" w:styleId="Pieddepage">
    <w:name w:val="footer"/>
    <w:basedOn w:val="Normal"/>
    <w:link w:val="PieddepageCar"/>
    <w:uiPriority w:val="99"/>
    <w:unhideWhenUsed/>
    <w:rsid w:val="0081500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81500F"/>
  </w:style>
  <w:style w:type="table" w:styleId="Grilledutableau">
    <w:name w:val="Table Grid"/>
    <w:basedOn w:val="TableauNormal"/>
    <w:uiPriority w:val="59"/>
    <w:rsid w:val="008150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1500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81500F"/>
    <w:rPr>
      <w:b/>
      <w:bCs/>
    </w:rPr>
  </w:style>
  <w:style w:type="paragraph" w:styleId="Sansinterligne">
    <w:name w:val="No Spacing"/>
    <w:uiPriority w:val="1"/>
    <w:rsid w:val="0081500F"/>
    <w:pPr>
      <w:spacing w:after="0" w:line="240" w:lineRule="auto"/>
      <w:jc w:val="both"/>
    </w:pPr>
  </w:style>
  <w:style w:type="character" w:styleId="Emphaseple">
    <w:name w:val="Subtle Emphasis"/>
    <w:aliases w:val="texte tableau"/>
    <w:basedOn w:val="Policepardfaut"/>
    <w:uiPriority w:val="19"/>
    <w:qFormat/>
    <w:rsid w:val="00247FA8"/>
    <w:rPr>
      <w:rFonts w:ascii="Arial" w:hAnsi="Arial"/>
      <w:i w:val="0"/>
      <w:iCs/>
      <w:color w:val="auto"/>
      <w:sz w:val="22"/>
    </w:rPr>
  </w:style>
  <w:style w:type="character" w:customStyle="1" w:styleId="Titre3Car">
    <w:name w:val="Titre 3 Car"/>
    <w:basedOn w:val="Policepardfaut"/>
    <w:link w:val="Titre3"/>
    <w:uiPriority w:val="9"/>
    <w:rsid w:val="00247FA8"/>
    <w:rPr>
      <w:rFonts w:asciiTheme="majorHAnsi" w:eastAsiaTheme="majorEastAsia" w:hAnsiTheme="majorHAnsi" w:cstheme="majorBidi"/>
      <w:bCs/>
      <w:u w:val="single"/>
    </w:rPr>
  </w:style>
  <w:style w:type="character" w:customStyle="1" w:styleId="Titre4Car">
    <w:name w:val="Titre 4 Car"/>
    <w:basedOn w:val="Policepardfaut"/>
    <w:link w:val="Titre4"/>
    <w:uiPriority w:val="9"/>
    <w:semiHidden/>
    <w:rsid w:val="00247FA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41702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17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23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2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5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2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5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9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1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4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8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2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iencesetavenir.fr/sante/malnutrition-et-obesite-le-systeme-alimentaire-industrialise-en-cause_19749" TargetMode="External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7" Type="http://schemas.openxmlformats.org/officeDocument/2006/relationships/image" Target="media/image18.jpeg"/><Relationship Id="rId2" Type="http://schemas.openxmlformats.org/officeDocument/2006/relationships/image" Target="media/image13.jpeg"/><Relationship Id="rId1" Type="http://schemas.openxmlformats.org/officeDocument/2006/relationships/image" Target="media/image12.png"/><Relationship Id="rId6" Type="http://schemas.openxmlformats.org/officeDocument/2006/relationships/image" Target="media/image17.jpeg"/><Relationship Id="rId5" Type="http://schemas.openxmlformats.org/officeDocument/2006/relationships/image" Target="media/image16.png"/><Relationship Id="rId4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ersonnalisé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2174</Words>
  <Characters>11959</Characters>
  <Application>Microsoft Office Word</Application>
  <DocSecurity>0</DocSecurity>
  <Lines>99</Lines>
  <Paragraphs>28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ENS de Lyon</Company>
  <LinksUpToDate>false</LinksUpToDate>
  <CharactersWithSpaces>14105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Celine Revel</dc:creator>
  <cp:lastModifiedBy>PC</cp:lastModifiedBy>
  <cp:revision>3</cp:revision>
  <dcterms:created xsi:type="dcterms:W3CDTF">2019-01-24T18:02:00Z</dcterms:created>
  <dcterms:modified xsi:type="dcterms:W3CDTF">2019-01-24T18:09:00Z</dcterms:modified>
</cp:coreProperties>
</file>